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9A7" w:rsidRDefault="003020BF" w:rsidP="009B19A7">
      <w:pPr>
        <w:jc w:val="center"/>
        <w:rPr>
          <w:b/>
          <w:sz w:val="28"/>
          <w:szCs w:val="28"/>
        </w:rPr>
      </w:pPr>
      <w:r>
        <w:rPr>
          <w:noProof/>
          <w:sz w:val="28"/>
          <w:szCs w:val="28"/>
        </w:rPr>
        <w:drawing>
          <wp:anchor distT="36576" distB="36576" distL="36576" distR="36576" simplePos="0" relativeHeight="251657728" behindDoc="0" locked="0" layoutInCell="1" allowOverlap="1">
            <wp:simplePos x="0" y="0"/>
            <wp:positionH relativeFrom="column">
              <wp:posOffset>2787015</wp:posOffset>
            </wp:positionH>
            <wp:positionV relativeFrom="paragraph">
              <wp:posOffset>-377190</wp:posOffset>
            </wp:positionV>
            <wp:extent cx="600075" cy="638175"/>
            <wp:effectExtent l="19050" t="0" r="9525" b="0"/>
            <wp:wrapNone/>
            <wp:docPr id="9" name="Рисунок 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района"/>
                    <pic:cNvPicPr>
                      <a:picLocks noChangeAspect="1" noChangeArrowheads="1"/>
                    </pic:cNvPicPr>
                  </pic:nvPicPr>
                  <pic:blipFill>
                    <a:blip r:embed="rId7" cstate="print"/>
                    <a:srcRect/>
                    <a:stretch>
                      <a:fillRect/>
                    </a:stretch>
                  </pic:blipFill>
                  <pic:spPr bwMode="auto">
                    <a:xfrm>
                      <a:off x="0" y="0"/>
                      <a:ext cx="600075" cy="638175"/>
                    </a:xfrm>
                    <a:prstGeom prst="rect">
                      <a:avLst/>
                    </a:prstGeom>
                    <a:noFill/>
                    <a:ln w="9525" algn="in">
                      <a:noFill/>
                      <a:miter lim="800000"/>
                      <a:headEnd/>
                      <a:tailEnd/>
                    </a:ln>
                  </pic:spPr>
                </pic:pic>
              </a:graphicData>
            </a:graphic>
          </wp:anchor>
        </w:drawing>
      </w:r>
    </w:p>
    <w:p w:rsidR="009B19A7" w:rsidRDefault="009B19A7" w:rsidP="009B19A7">
      <w:pPr>
        <w:jc w:val="center"/>
        <w:rPr>
          <w:b/>
          <w:sz w:val="28"/>
          <w:szCs w:val="28"/>
        </w:rPr>
      </w:pPr>
    </w:p>
    <w:p w:rsidR="009B19A7" w:rsidRPr="00356213" w:rsidRDefault="009B19A7" w:rsidP="009B19A7">
      <w:pPr>
        <w:jc w:val="center"/>
        <w:rPr>
          <w:b/>
          <w:sz w:val="28"/>
          <w:szCs w:val="28"/>
        </w:rPr>
      </w:pPr>
      <w:r w:rsidRPr="00356213">
        <w:rPr>
          <w:b/>
          <w:sz w:val="28"/>
          <w:szCs w:val="28"/>
        </w:rPr>
        <w:t>Российская Федерация</w:t>
      </w:r>
    </w:p>
    <w:p w:rsidR="009B19A7" w:rsidRPr="00356213" w:rsidRDefault="009B19A7" w:rsidP="009B19A7">
      <w:pPr>
        <w:tabs>
          <w:tab w:val="center" w:pos="4677"/>
          <w:tab w:val="left" w:pos="7846"/>
          <w:tab w:val="left" w:pos="8044"/>
          <w:tab w:val="left" w:pos="8474"/>
        </w:tabs>
        <w:rPr>
          <w:sz w:val="28"/>
          <w:szCs w:val="28"/>
        </w:rPr>
      </w:pPr>
      <w:r>
        <w:rPr>
          <w:b/>
          <w:sz w:val="28"/>
          <w:szCs w:val="28"/>
        </w:rPr>
        <w:tab/>
      </w:r>
      <w:r w:rsidRPr="00356213">
        <w:rPr>
          <w:b/>
          <w:sz w:val="28"/>
          <w:szCs w:val="28"/>
        </w:rPr>
        <w:t>Иркутская область</w:t>
      </w:r>
      <w:r>
        <w:rPr>
          <w:b/>
          <w:sz w:val="28"/>
          <w:szCs w:val="28"/>
        </w:rPr>
        <w:tab/>
      </w:r>
    </w:p>
    <w:p w:rsidR="009B19A7" w:rsidRPr="00356213" w:rsidRDefault="009B19A7" w:rsidP="009B19A7">
      <w:pPr>
        <w:jc w:val="center"/>
        <w:rPr>
          <w:b/>
          <w:sz w:val="28"/>
          <w:szCs w:val="28"/>
        </w:rPr>
      </w:pPr>
      <w:r w:rsidRPr="00356213">
        <w:rPr>
          <w:b/>
          <w:sz w:val="28"/>
          <w:szCs w:val="28"/>
        </w:rPr>
        <w:t>Нижнеилимский муниципальный район</w:t>
      </w:r>
    </w:p>
    <w:p w:rsidR="009B19A7" w:rsidRPr="00356213" w:rsidRDefault="009B19A7" w:rsidP="009B19A7">
      <w:pPr>
        <w:pBdr>
          <w:bottom w:val="single" w:sz="12" w:space="1" w:color="auto"/>
        </w:pBdr>
        <w:tabs>
          <w:tab w:val="center" w:pos="4677"/>
          <w:tab w:val="left" w:pos="7415"/>
        </w:tabs>
        <w:rPr>
          <w:sz w:val="28"/>
          <w:szCs w:val="28"/>
        </w:rPr>
      </w:pPr>
      <w:r>
        <w:rPr>
          <w:b/>
          <w:sz w:val="36"/>
          <w:szCs w:val="36"/>
        </w:rPr>
        <w:tab/>
      </w:r>
      <w:r w:rsidRPr="00356213">
        <w:rPr>
          <w:b/>
          <w:sz w:val="36"/>
          <w:szCs w:val="36"/>
        </w:rPr>
        <w:t>АДМИНИСТРАЦИЯ</w:t>
      </w:r>
      <w:r>
        <w:rPr>
          <w:b/>
          <w:sz w:val="36"/>
          <w:szCs w:val="36"/>
        </w:rPr>
        <w:tab/>
      </w:r>
    </w:p>
    <w:p w:rsidR="009B19A7" w:rsidRPr="00356213" w:rsidRDefault="009B19A7" w:rsidP="009B19A7">
      <w:pPr>
        <w:tabs>
          <w:tab w:val="center" w:pos="4677"/>
          <w:tab w:val="left" w:pos="8143"/>
        </w:tabs>
        <w:rPr>
          <w:sz w:val="28"/>
          <w:szCs w:val="28"/>
        </w:rPr>
      </w:pPr>
      <w:r>
        <w:rPr>
          <w:b/>
          <w:sz w:val="28"/>
          <w:szCs w:val="28"/>
        </w:rPr>
        <w:tab/>
        <w:t xml:space="preserve">                                                                                                         </w:t>
      </w:r>
    </w:p>
    <w:p w:rsidR="009B19A7" w:rsidRDefault="009B19A7" w:rsidP="009B19A7">
      <w:pPr>
        <w:tabs>
          <w:tab w:val="left" w:pos="1208"/>
          <w:tab w:val="center" w:pos="4677"/>
        </w:tabs>
        <w:rPr>
          <w:b/>
          <w:sz w:val="28"/>
          <w:szCs w:val="28"/>
        </w:rPr>
      </w:pPr>
      <w:r>
        <w:rPr>
          <w:b/>
          <w:sz w:val="28"/>
          <w:szCs w:val="28"/>
        </w:rPr>
        <w:tab/>
      </w:r>
      <w:r>
        <w:rPr>
          <w:b/>
          <w:sz w:val="28"/>
          <w:szCs w:val="28"/>
        </w:rPr>
        <w:tab/>
      </w:r>
      <w:r w:rsidRPr="00C375B1">
        <w:rPr>
          <w:b/>
          <w:sz w:val="32"/>
          <w:szCs w:val="32"/>
        </w:rPr>
        <w:t>ПОСТАНОВЛЕНИЕ</w:t>
      </w:r>
    </w:p>
    <w:p w:rsidR="009B19A7" w:rsidRDefault="009B19A7" w:rsidP="009B19A7">
      <w:pPr>
        <w:jc w:val="center"/>
        <w:rPr>
          <w:b/>
          <w:sz w:val="28"/>
          <w:szCs w:val="28"/>
        </w:rPr>
      </w:pPr>
    </w:p>
    <w:p w:rsidR="009B19A7" w:rsidRPr="00BF6384" w:rsidRDefault="009B19A7" w:rsidP="009B19A7">
      <w:pPr>
        <w:tabs>
          <w:tab w:val="left" w:pos="5628"/>
        </w:tabs>
        <w:rPr>
          <w:b/>
          <w:sz w:val="28"/>
          <w:szCs w:val="28"/>
          <w:u w:val="single"/>
        </w:rPr>
      </w:pPr>
      <w:r w:rsidRPr="00BF6384">
        <w:rPr>
          <w:b/>
          <w:sz w:val="28"/>
          <w:szCs w:val="28"/>
          <w:u w:val="single"/>
        </w:rPr>
        <w:t>От «</w:t>
      </w:r>
      <w:r w:rsidR="00BF6384" w:rsidRPr="00BF6384">
        <w:rPr>
          <w:b/>
          <w:sz w:val="28"/>
          <w:szCs w:val="28"/>
          <w:u w:val="single"/>
        </w:rPr>
        <w:t>26</w:t>
      </w:r>
      <w:r w:rsidR="005A7140" w:rsidRPr="00BF6384">
        <w:rPr>
          <w:b/>
          <w:sz w:val="28"/>
          <w:szCs w:val="28"/>
          <w:u w:val="single"/>
        </w:rPr>
        <w:t>»</w:t>
      </w:r>
      <w:r w:rsidR="00BF6384" w:rsidRPr="00BF6384">
        <w:rPr>
          <w:b/>
          <w:sz w:val="28"/>
          <w:szCs w:val="28"/>
          <w:u w:val="single"/>
        </w:rPr>
        <w:t xml:space="preserve"> 12 </w:t>
      </w:r>
      <w:r w:rsidR="005A7140" w:rsidRPr="00BF6384">
        <w:rPr>
          <w:b/>
          <w:sz w:val="28"/>
          <w:szCs w:val="28"/>
          <w:u w:val="single"/>
        </w:rPr>
        <w:t xml:space="preserve"> 2016</w:t>
      </w:r>
      <w:r w:rsidRPr="00BF6384">
        <w:rPr>
          <w:b/>
          <w:sz w:val="28"/>
          <w:szCs w:val="28"/>
          <w:u w:val="single"/>
        </w:rPr>
        <w:t>г.</w:t>
      </w:r>
      <w:r w:rsidR="007764A7" w:rsidRPr="00BF6384">
        <w:rPr>
          <w:b/>
          <w:sz w:val="28"/>
          <w:szCs w:val="28"/>
          <w:u w:val="single"/>
        </w:rPr>
        <w:t xml:space="preserve"> №</w:t>
      </w:r>
      <w:r w:rsidR="005D7B99">
        <w:rPr>
          <w:b/>
          <w:sz w:val="28"/>
          <w:szCs w:val="28"/>
          <w:u w:val="single"/>
        </w:rPr>
        <w:t>1162</w:t>
      </w:r>
    </w:p>
    <w:p w:rsidR="009B19A7" w:rsidRDefault="009B19A7" w:rsidP="009B19A7">
      <w:pPr>
        <w:rPr>
          <w:sz w:val="28"/>
          <w:szCs w:val="28"/>
        </w:rPr>
      </w:pPr>
      <w:r>
        <w:rPr>
          <w:sz w:val="28"/>
          <w:szCs w:val="28"/>
        </w:rPr>
        <w:t>г. Железногорск-Илимский</w:t>
      </w:r>
    </w:p>
    <w:p w:rsidR="00034A95" w:rsidRDefault="00034A95"/>
    <w:p w:rsidR="00221FEA" w:rsidRDefault="00221FEA" w:rsidP="00221FEA">
      <w:pPr>
        <w:pStyle w:val="ConsPlusTitle"/>
        <w:widowControl/>
        <w:rPr>
          <w:rFonts w:ascii="Times New Roman" w:hAnsi="Times New Roman" w:cs="Times New Roman"/>
          <w:b w:val="0"/>
          <w:sz w:val="28"/>
          <w:szCs w:val="28"/>
        </w:rPr>
      </w:pPr>
      <w:r w:rsidRPr="00221FEA">
        <w:rPr>
          <w:rFonts w:ascii="Times New Roman" w:hAnsi="Times New Roman" w:cs="Times New Roman"/>
          <w:b w:val="0"/>
          <w:sz w:val="28"/>
          <w:szCs w:val="28"/>
        </w:rPr>
        <w:t xml:space="preserve">«О внесении изменений в постановление администрации </w:t>
      </w:r>
    </w:p>
    <w:p w:rsidR="00221FEA" w:rsidRDefault="00221FEA" w:rsidP="00221FEA">
      <w:pPr>
        <w:pStyle w:val="ConsPlusTitle"/>
        <w:widowControl/>
        <w:rPr>
          <w:rFonts w:ascii="Times New Roman" w:hAnsi="Times New Roman" w:cs="Times New Roman"/>
          <w:b w:val="0"/>
          <w:sz w:val="28"/>
          <w:szCs w:val="28"/>
        </w:rPr>
      </w:pPr>
      <w:r w:rsidRPr="00221FEA">
        <w:rPr>
          <w:rFonts w:ascii="Times New Roman" w:hAnsi="Times New Roman" w:cs="Times New Roman"/>
          <w:b w:val="0"/>
          <w:sz w:val="28"/>
          <w:szCs w:val="28"/>
        </w:rPr>
        <w:t xml:space="preserve">Нижнеилимского муниципального района от 11.11.2013 г. </w:t>
      </w:r>
    </w:p>
    <w:p w:rsidR="00221FEA" w:rsidRPr="00221FEA" w:rsidRDefault="00221FEA" w:rsidP="00221FEA">
      <w:pPr>
        <w:pStyle w:val="ConsPlusTitle"/>
        <w:widowControl/>
        <w:rPr>
          <w:rFonts w:ascii="Times New Roman" w:hAnsi="Times New Roman" w:cs="Times New Roman"/>
          <w:b w:val="0"/>
          <w:sz w:val="28"/>
          <w:szCs w:val="28"/>
        </w:rPr>
      </w:pPr>
      <w:r w:rsidRPr="00221FEA">
        <w:rPr>
          <w:rFonts w:ascii="Times New Roman" w:hAnsi="Times New Roman" w:cs="Times New Roman"/>
          <w:b w:val="0"/>
          <w:sz w:val="28"/>
          <w:szCs w:val="28"/>
        </w:rPr>
        <w:t xml:space="preserve">№ 1847 </w:t>
      </w:r>
      <w:r w:rsidR="009B19A7" w:rsidRPr="00221FEA">
        <w:rPr>
          <w:rFonts w:ascii="Times New Roman" w:hAnsi="Times New Roman" w:cs="Times New Roman"/>
          <w:b w:val="0"/>
          <w:sz w:val="28"/>
          <w:szCs w:val="28"/>
        </w:rPr>
        <w:t>«</w:t>
      </w:r>
      <w:r w:rsidRPr="00221FEA">
        <w:rPr>
          <w:rFonts w:ascii="Times New Roman" w:hAnsi="Times New Roman" w:cs="Times New Roman"/>
          <w:b w:val="0"/>
          <w:sz w:val="28"/>
          <w:szCs w:val="28"/>
        </w:rPr>
        <w:t xml:space="preserve">Об утверждении муниципальной программы </w:t>
      </w:r>
    </w:p>
    <w:p w:rsidR="00221FEA" w:rsidRPr="00221FEA" w:rsidRDefault="00221FEA" w:rsidP="00221FEA">
      <w:pPr>
        <w:pStyle w:val="ConsPlusTitle"/>
        <w:widowControl/>
        <w:rPr>
          <w:rFonts w:ascii="Times New Roman" w:hAnsi="Times New Roman" w:cs="Times New Roman"/>
          <w:b w:val="0"/>
          <w:sz w:val="28"/>
          <w:szCs w:val="28"/>
        </w:rPr>
      </w:pPr>
      <w:r w:rsidRPr="00221FEA">
        <w:rPr>
          <w:rFonts w:ascii="Times New Roman" w:hAnsi="Times New Roman" w:cs="Times New Roman"/>
          <w:b w:val="0"/>
          <w:sz w:val="28"/>
          <w:szCs w:val="28"/>
        </w:rPr>
        <w:t xml:space="preserve">администрации Нижнеилимского муниципального </w:t>
      </w:r>
    </w:p>
    <w:p w:rsidR="009B19A7" w:rsidRPr="00221FEA" w:rsidRDefault="00221FEA" w:rsidP="00221FEA">
      <w:pPr>
        <w:rPr>
          <w:sz w:val="28"/>
          <w:szCs w:val="28"/>
        </w:rPr>
      </w:pPr>
      <w:r w:rsidRPr="00221FEA">
        <w:rPr>
          <w:sz w:val="28"/>
          <w:szCs w:val="28"/>
        </w:rPr>
        <w:t>района «Устойчивое развитие экономики на 2014-2016 годы</w:t>
      </w:r>
      <w:r w:rsidR="009B19A7" w:rsidRPr="00221FEA">
        <w:rPr>
          <w:sz w:val="28"/>
          <w:szCs w:val="28"/>
        </w:rPr>
        <w:t>»</w:t>
      </w:r>
    </w:p>
    <w:p w:rsidR="009B19A7" w:rsidRDefault="009B19A7">
      <w:pPr>
        <w:rPr>
          <w:sz w:val="28"/>
          <w:szCs w:val="28"/>
        </w:rPr>
      </w:pPr>
    </w:p>
    <w:p w:rsidR="009B19A7" w:rsidRDefault="00221FEA" w:rsidP="001F0C4B">
      <w:pPr>
        <w:ind w:firstLine="708"/>
        <w:jc w:val="both"/>
        <w:rPr>
          <w:bCs/>
          <w:sz w:val="28"/>
          <w:szCs w:val="28"/>
        </w:rPr>
      </w:pPr>
      <w:r>
        <w:rPr>
          <w:sz w:val="28"/>
          <w:szCs w:val="28"/>
        </w:rPr>
        <w:t>В соответствии с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w:t>
      </w:r>
      <w:r w:rsidRPr="00C03747">
        <w:rPr>
          <w:sz w:val="28"/>
          <w:szCs w:val="28"/>
        </w:rPr>
        <w:t>,</w:t>
      </w:r>
      <w:r>
        <w:rPr>
          <w:sz w:val="28"/>
          <w:szCs w:val="28"/>
        </w:rPr>
        <w:t xml:space="preserve"> </w:t>
      </w:r>
      <w:r w:rsidRPr="001C5D2E">
        <w:rPr>
          <w:sz w:val="28"/>
          <w:szCs w:val="28"/>
        </w:rPr>
        <w:t>Федеральны</w:t>
      </w:r>
      <w:r>
        <w:rPr>
          <w:sz w:val="28"/>
          <w:szCs w:val="28"/>
        </w:rPr>
        <w:t>м</w:t>
      </w:r>
      <w:r w:rsidRPr="001C5D2E">
        <w:rPr>
          <w:sz w:val="28"/>
          <w:szCs w:val="28"/>
        </w:rPr>
        <w:t xml:space="preserve"> закон</w:t>
      </w:r>
      <w:r>
        <w:rPr>
          <w:sz w:val="28"/>
          <w:szCs w:val="28"/>
        </w:rPr>
        <w:t>ом</w:t>
      </w:r>
      <w:r w:rsidRPr="001C5D2E">
        <w:rPr>
          <w:sz w:val="28"/>
          <w:szCs w:val="28"/>
        </w:rPr>
        <w:t xml:space="preserve"> от 24.07.2007 г. № 209-ФЗ «О развитии малого и среднего предпринимательства в Российской Федерации»</w:t>
      </w:r>
      <w:r>
        <w:rPr>
          <w:sz w:val="28"/>
          <w:szCs w:val="28"/>
        </w:rPr>
        <w:t>, постановлением администрации Нижнеилимского муниципального района от 23.10.2013 г. № 1728 «Об утверждении Порядка разработки, реализации и оценки эффективности реализации муниципальных программ администрации Нижнеилимского муниципального района»,</w:t>
      </w:r>
      <w:r w:rsidRPr="001C5D2E">
        <w:rPr>
          <w:sz w:val="28"/>
          <w:szCs w:val="28"/>
        </w:rPr>
        <w:t xml:space="preserve"> </w:t>
      </w:r>
      <w:r w:rsidRPr="00C03747">
        <w:rPr>
          <w:sz w:val="28"/>
          <w:szCs w:val="28"/>
        </w:rPr>
        <w:t>руководствуясь Уставом муниципального образования «Нижнеилимский район»,</w:t>
      </w:r>
      <w:r>
        <w:rPr>
          <w:sz w:val="28"/>
          <w:szCs w:val="28"/>
        </w:rPr>
        <w:t xml:space="preserve"> администрация Нижнеилимского муниципального района</w:t>
      </w:r>
    </w:p>
    <w:p w:rsidR="001F0C4B" w:rsidRDefault="001F0C4B" w:rsidP="009B19A7">
      <w:pPr>
        <w:jc w:val="both"/>
        <w:rPr>
          <w:bCs/>
          <w:sz w:val="28"/>
          <w:szCs w:val="28"/>
        </w:rPr>
      </w:pPr>
    </w:p>
    <w:p w:rsidR="001F0C4B" w:rsidRPr="009B19A7" w:rsidRDefault="001F0C4B" w:rsidP="001F0C4B">
      <w:pPr>
        <w:jc w:val="center"/>
        <w:rPr>
          <w:sz w:val="28"/>
          <w:szCs w:val="28"/>
        </w:rPr>
      </w:pPr>
      <w:r w:rsidRPr="002858B1">
        <w:rPr>
          <w:sz w:val="28"/>
          <w:szCs w:val="28"/>
        </w:rPr>
        <w:t>ПОСТАНОВЛЯ</w:t>
      </w:r>
      <w:r>
        <w:rPr>
          <w:sz w:val="28"/>
          <w:szCs w:val="28"/>
        </w:rPr>
        <w:t>ЕТ</w:t>
      </w:r>
      <w:r w:rsidRPr="002858B1">
        <w:rPr>
          <w:sz w:val="28"/>
          <w:szCs w:val="28"/>
        </w:rPr>
        <w:t>:</w:t>
      </w:r>
    </w:p>
    <w:p w:rsidR="009B19A7" w:rsidRPr="009B19A7" w:rsidRDefault="009B19A7" w:rsidP="009B19A7">
      <w:pPr>
        <w:jc w:val="both"/>
        <w:rPr>
          <w:sz w:val="28"/>
          <w:szCs w:val="28"/>
        </w:rPr>
      </w:pPr>
    </w:p>
    <w:p w:rsidR="00221FEA" w:rsidRDefault="00221FEA" w:rsidP="00617DF7">
      <w:pPr>
        <w:pStyle w:val="ConsPlusTitle"/>
        <w:widowControl/>
        <w:numPr>
          <w:ilvl w:val="0"/>
          <w:numId w:val="1"/>
        </w:numPr>
        <w:ind w:left="0" w:firstLine="708"/>
        <w:jc w:val="both"/>
        <w:rPr>
          <w:rFonts w:ascii="Times New Roman" w:hAnsi="Times New Roman" w:cs="Times New Roman"/>
          <w:b w:val="0"/>
          <w:sz w:val="28"/>
          <w:szCs w:val="28"/>
        </w:rPr>
      </w:pPr>
      <w:r w:rsidRPr="00221FEA">
        <w:rPr>
          <w:rFonts w:ascii="Times New Roman" w:hAnsi="Times New Roman" w:cs="Times New Roman"/>
          <w:b w:val="0"/>
          <w:sz w:val="28"/>
          <w:szCs w:val="28"/>
        </w:rPr>
        <w:t>Внести изменения в постановление администрации Нижнеилимского муниципального района от 11.11.2013 г. № 1847 «Об утверждении муниципальной программы администрации Нижнеилимского муниципального района «Устойчивое развитие экономики на 2014-2016 годы»</w:t>
      </w:r>
      <w:r>
        <w:rPr>
          <w:rFonts w:ascii="Times New Roman" w:hAnsi="Times New Roman" w:cs="Times New Roman"/>
          <w:b w:val="0"/>
          <w:sz w:val="28"/>
          <w:szCs w:val="28"/>
        </w:rPr>
        <w:t>»</w:t>
      </w:r>
      <w:r w:rsidRPr="00221FEA">
        <w:rPr>
          <w:rFonts w:ascii="Times New Roman" w:hAnsi="Times New Roman" w:cs="Times New Roman"/>
          <w:b w:val="0"/>
          <w:sz w:val="28"/>
          <w:szCs w:val="28"/>
        </w:rPr>
        <w:t>:</w:t>
      </w:r>
    </w:p>
    <w:p w:rsidR="00221FEA" w:rsidRDefault="00221FEA" w:rsidP="00221FEA">
      <w:pPr>
        <w:pStyle w:val="ConsPlusTitle"/>
        <w:widowControl/>
        <w:numPr>
          <w:ilvl w:val="1"/>
          <w:numId w:val="1"/>
        </w:numPr>
        <w:jc w:val="both"/>
        <w:rPr>
          <w:rFonts w:ascii="Times New Roman" w:hAnsi="Times New Roman" w:cs="Times New Roman"/>
          <w:b w:val="0"/>
          <w:sz w:val="28"/>
          <w:szCs w:val="28"/>
        </w:rPr>
      </w:pPr>
      <w:r>
        <w:rPr>
          <w:rFonts w:ascii="Times New Roman" w:hAnsi="Times New Roman" w:cs="Times New Roman"/>
          <w:b w:val="0"/>
          <w:sz w:val="28"/>
          <w:szCs w:val="28"/>
        </w:rPr>
        <w:t xml:space="preserve">Наименование </w:t>
      </w:r>
      <w:r w:rsidR="0024366D">
        <w:rPr>
          <w:rFonts w:ascii="Times New Roman" w:hAnsi="Times New Roman" w:cs="Times New Roman"/>
          <w:b w:val="0"/>
          <w:sz w:val="28"/>
          <w:szCs w:val="28"/>
        </w:rPr>
        <w:t>П</w:t>
      </w:r>
      <w:r>
        <w:rPr>
          <w:rFonts w:ascii="Times New Roman" w:hAnsi="Times New Roman" w:cs="Times New Roman"/>
          <w:b w:val="0"/>
          <w:sz w:val="28"/>
          <w:szCs w:val="28"/>
        </w:rPr>
        <w:t>остановления читать в следующей редакции</w:t>
      </w:r>
      <w:r w:rsidRPr="00221FEA">
        <w:rPr>
          <w:rFonts w:ascii="Times New Roman" w:hAnsi="Times New Roman" w:cs="Times New Roman"/>
          <w:b w:val="0"/>
          <w:sz w:val="28"/>
          <w:szCs w:val="28"/>
        </w:rPr>
        <w:t>:</w:t>
      </w:r>
    </w:p>
    <w:p w:rsidR="00221FEA" w:rsidRDefault="00221FEA" w:rsidP="00617DF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w:t>
      </w:r>
      <w:r w:rsidRPr="00534DF8">
        <w:rPr>
          <w:rFonts w:ascii="Times New Roman" w:hAnsi="Times New Roman" w:cs="Times New Roman"/>
          <w:b w:val="0"/>
          <w:sz w:val="28"/>
          <w:szCs w:val="28"/>
        </w:rPr>
        <w:t>О</w:t>
      </w:r>
      <w:r>
        <w:rPr>
          <w:rFonts w:ascii="Times New Roman" w:hAnsi="Times New Roman" w:cs="Times New Roman"/>
          <w:b w:val="0"/>
          <w:sz w:val="28"/>
          <w:szCs w:val="28"/>
        </w:rPr>
        <w:t xml:space="preserve">б утверждении </w:t>
      </w:r>
      <w:r w:rsidRPr="00534DF8">
        <w:rPr>
          <w:rFonts w:ascii="Times New Roman" w:hAnsi="Times New Roman" w:cs="Times New Roman"/>
          <w:b w:val="0"/>
          <w:sz w:val="28"/>
          <w:szCs w:val="28"/>
        </w:rPr>
        <w:t>муниципальн</w:t>
      </w:r>
      <w:r>
        <w:rPr>
          <w:rFonts w:ascii="Times New Roman" w:hAnsi="Times New Roman" w:cs="Times New Roman"/>
          <w:b w:val="0"/>
          <w:sz w:val="28"/>
          <w:szCs w:val="28"/>
        </w:rPr>
        <w:t>ой</w:t>
      </w:r>
      <w:r w:rsidRPr="00534DF8">
        <w:rPr>
          <w:rFonts w:ascii="Times New Roman" w:hAnsi="Times New Roman" w:cs="Times New Roman"/>
          <w:b w:val="0"/>
          <w:sz w:val="28"/>
          <w:szCs w:val="28"/>
        </w:rPr>
        <w:t xml:space="preserve"> программ</w:t>
      </w:r>
      <w:r>
        <w:rPr>
          <w:rFonts w:ascii="Times New Roman" w:hAnsi="Times New Roman" w:cs="Times New Roman"/>
          <w:b w:val="0"/>
          <w:sz w:val="28"/>
          <w:szCs w:val="28"/>
        </w:rPr>
        <w:t xml:space="preserve">ы </w:t>
      </w:r>
      <w:r w:rsidRPr="00534DF8">
        <w:rPr>
          <w:rFonts w:ascii="Times New Roman" w:hAnsi="Times New Roman" w:cs="Times New Roman"/>
          <w:b w:val="0"/>
          <w:sz w:val="28"/>
          <w:szCs w:val="28"/>
        </w:rPr>
        <w:t>администрации</w:t>
      </w:r>
      <w:r>
        <w:rPr>
          <w:rFonts w:ascii="Times New Roman" w:hAnsi="Times New Roman" w:cs="Times New Roman"/>
          <w:b w:val="0"/>
          <w:sz w:val="28"/>
          <w:szCs w:val="28"/>
        </w:rPr>
        <w:t xml:space="preserve"> </w:t>
      </w:r>
      <w:r w:rsidRPr="00534DF8">
        <w:rPr>
          <w:rFonts w:ascii="Times New Roman" w:hAnsi="Times New Roman" w:cs="Times New Roman"/>
          <w:b w:val="0"/>
          <w:sz w:val="28"/>
          <w:szCs w:val="28"/>
        </w:rPr>
        <w:t>Нижнеилимского муниципального</w:t>
      </w:r>
      <w:r>
        <w:rPr>
          <w:rFonts w:ascii="Times New Roman" w:hAnsi="Times New Roman" w:cs="Times New Roman"/>
          <w:b w:val="0"/>
          <w:sz w:val="28"/>
          <w:szCs w:val="28"/>
        </w:rPr>
        <w:t xml:space="preserve"> </w:t>
      </w:r>
      <w:r w:rsidRPr="00534DF8">
        <w:rPr>
          <w:rFonts w:ascii="Times New Roman" w:hAnsi="Times New Roman" w:cs="Times New Roman"/>
          <w:b w:val="0"/>
          <w:sz w:val="28"/>
          <w:szCs w:val="28"/>
        </w:rPr>
        <w:t>района</w:t>
      </w:r>
      <w:r>
        <w:rPr>
          <w:rFonts w:ascii="Times New Roman" w:hAnsi="Times New Roman" w:cs="Times New Roman"/>
          <w:b w:val="0"/>
          <w:sz w:val="28"/>
          <w:szCs w:val="28"/>
        </w:rPr>
        <w:t xml:space="preserve"> «Устойчивое ра</w:t>
      </w:r>
      <w:r w:rsidR="005A7140">
        <w:rPr>
          <w:rFonts w:ascii="Times New Roman" w:hAnsi="Times New Roman" w:cs="Times New Roman"/>
          <w:b w:val="0"/>
          <w:sz w:val="28"/>
          <w:szCs w:val="28"/>
        </w:rPr>
        <w:t>звитие экономики на 2014-2019</w:t>
      </w:r>
      <w:r>
        <w:rPr>
          <w:rFonts w:ascii="Times New Roman" w:hAnsi="Times New Roman" w:cs="Times New Roman"/>
          <w:b w:val="0"/>
          <w:sz w:val="28"/>
          <w:szCs w:val="28"/>
        </w:rPr>
        <w:t xml:space="preserve"> годы»</w:t>
      </w:r>
      <w:r w:rsidRPr="00534DF8">
        <w:rPr>
          <w:rFonts w:ascii="Times New Roman" w:hAnsi="Times New Roman" w:cs="Times New Roman"/>
          <w:b w:val="0"/>
          <w:sz w:val="28"/>
          <w:szCs w:val="28"/>
        </w:rPr>
        <w:t>»</w:t>
      </w:r>
      <w:r w:rsidR="00617DF7" w:rsidRPr="00617DF7">
        <w:rPr>
          <w:rFonts w:ascii="Times New Roman" w:hAnsi="Times New Roman" w:cs="Times New Roman"/>
          <w:b w:val="0"/>
          <w:sz w:val="28"/>
          <w:szCs w:val="28"/>
        </w:rPr>
        <w:t>;</w:t>
      </w:r>
    </w:p>
    <w:p w:rsidR="00544266" w:rsidRDefault="00544266" w:rsidP="00617DF7">
      <w:pPr>
        <w:pStyle w:val="ConsPlusTitle"/>
        <w:widowControl/>
        <w:jc w:val="both"/>
        <w:rPr>
          <w:rFonts w:ascii="Times New Roman" w:hAnsi="Times New Roman" w:cs="Times New Roman"/>
          <w:b w:val="0"/>
          <w:sz w:val="28"/>
          <w:szCs w:val="28"/>
        </w:rPr>
      </w:pPr>
    </w:p>
    <w:p w:rsidR="005D6258" w:rsidRDefault="005D6258" w:rsidP="00617DF7">
      <w:pPr>
        <w:pStyle w:val="ConsPlusTitle"/>
        <w:widowControl/>
        <w:jc w:val="both"/>
        <w:rPr>
          <w:rFonts w:ascii="Times New Roman" w:hAnsi="Times New Roman" w:cs="Times New Roman"/>
          <w:b w:val="0"/>
          <w:sz w:val="28"/>
          <w:szCs w:val="28"/>
        </w:rPr>
      </w:pPr>
    </w:p>
    <w:p w:rsidR="00617DF7" w:rsidRDefault="00617DF7" w:rsidP="00617DF7">
      <w:pPr>
        <w:pStyle w:val="ConsPlusTitle"/>
        <w:widowControl/>
        <w:numPr>
          <w:ilvl w:val="1"/>
          <w:numId w:val="1"/>
        </w:numPr>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Пункт 1 </w:t>
      </w:r>
      <w:r w:rsidR="0024366D">
        <w:rPr>
          <w:rFonts w:ascii="Times New Roman" w:hAnsi="Times New Roman" w:cs="Times New Roman"/>
          <w:b w:val="0"/>
          <w:sz w:val="28"/>
          <w:szCs w:val="28"/>
        </w:rPr>
        <w:t>П</w:t>
      </w:r>
      <w:r>
        <w:rPr>
          <w:rFonts w:ascii="Times New Roman" w:hAnsi="Times New Roman" w:cs="Times New Roman"/>
          <w:b w:val="0"/>
          <w:sz w:val="28"/>
          <w:szCs w:val="28"/>
        </w:rPr>
        <w:t>остановления читать в следующей редакции</w:t>
      </w:r>
      <w:r w:rsidRPr="00221FEA">
        <w:rPr>
          <w:rFonts w:ascii="Times New Roman" w:hAnsi="Times New Roman" w:cs="Times New Roman"/>
          <w:b w:val="0"/>
          <w:sz w:val="28"/>
          <w:szCs w:val="28"/>
        </w:rPr>
        <w:t>:</w:t>
      </w:r>
    </w:p>
    <w:p w:rsidR="00617DF7" w:rsidRDefault="00617DF7" w:rsidP="00617DF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w:t>
      </w:r>
      <w:r w:rsidRPr="00617DF7">
        <w:rPr>
          <w:rFonts w:ascii="Times New Roman" w:hAnsi="Times New Roman" w:cs="Times New Roman"/>
          <w:b w:val="0"/>
          <w:sz w:val="28"/>
          <w:szCs w:val="28"/>
        </w:rPr>
        <w:t>Утвердить муниципальную программу администрации Нижнеилимского муниципального района «Устойчивое</w:t>
      </w:r>
      <w:r>
        <w:rPr>
          <w:rFonts w:ascii="Times New Roman" w:hAnsi="Times New Roman" w:cs="Times New Roman"/>
          <w:b w:val="0"/>
          <w:sz w:val="28"/>
          <w:szCs w:val="28"/>
        </w:rPr>
        <w:t xml:space="preserve"> развитие экономики на 2014-201</w:t>
      </w:r>
      <w:r w:rsidR="005A7140">
        <w:rPr>
          <w:rFonts w:ascii="Times New Roman" w:hAnsi="Times New Roman" w:cs="Times New Roman"/>
          <w:b w:val="0"/>
          <w:sz w:val="28"/>
          <w:szCs w:val="28"/>
        </w:rPr>
        <w:t>9</w:t>
      </w:r>
      <w:r w:rsidRPr="00617DF7">
        <w:rPr>
          <w:rFonts w:ascii="Times New Roman" w:hAnsi="Times New Roman" w:cs="Times New Roman"/>
          <w:b w:val="0"/>
          <w:sz w:val="28"/>
          <w:szCs w:val="28"/>
        </w:rPr>
        <w:t xml:space="preserve"> годы»</w:t>
      </w:r>
      <w:r w:rsidR="0024366D">
        <w:rPr>
          <w:rFonts w:ascii="Times New Roman" w:hAnsi="Times New Roman" w:cs="Times New Roman"/>
          <w:b w:val="0"/>
          <w:sz w:val="28"/>
          <w:szCs w:val="28"/>
        </w:rPr>
        <w:t xml:space="preserve"> в новой редакции согласно приложени</w:t>
      </w:r>
      <w:r w:rsidR="005A7140">
        <w:rPr>
          <w:rFonts w:ascii="Times New Roman" w:hAnsi="Times New Roman" w:cs="Times New Roman"/>
          <w:b w:val="0"/>
          <w:sz w:val="28"/>
          <w:szCs w:val="28"/>
        </w:rPr>
        <w:t>ю</w:t>
      </w:r>
      <w:r w:rsidR="0024366D">
        <w:rPr>
          <w:rFonts w:ascii="Times New Roman" w:hAnsi="Times New Roman" w:cs="Times New Roman"/>
          <w:b w:val="0"/>
          <w:sz w:val="28"/>
          <w:szCs w:val="28"/>
        </w:rPr>
        <w:t xml:space="preserve"> к настоящему Постановлению</w:t>
      </w:r>
      <w:r>
        <w:rPr>
          <w:rFonts w:ascii="Times New Roman" w:hAnsi="Times New Roman" w:cs="Times New Roman"/>
          <w:b w:val="0"/>
          <w:sz w:val="28"/>
          <w:szCs w:val="28"/>
        </w:rPr>
        <w:t>»</w:t>
      </w:r>
      <w:r w:rsidRPr="00617DF7">
        <w:rPr>
          <w:rFonts w:ascii="Times New Roman" w:hAnsi="Times New Roman" w:cs="Times New Roman"/>
          <w:b w:val="0"/>
          <w:sz w:val="28"/>
          <w:szCs w:val="28"/>
        </w:rPr>
        <w:t>;</w:t>
      </w:r>
    </w:p>
    <w:p w:rsidR="006F4206" w:rsidRPr="006F4206" w:rsidRDefault="00D23080" w:rsidP="006F4206">
      <w:pPr>
        <w:jc w:val="both"/>
        <w:rPr>
          <w:sz w:val="28"/>
          <w:szCs w:val="28"/>
        </w:rPr>
      </w:pPr>
      <w:r>
        <w:t xml:space="preserve">          </w:t>
      </w:r>
      <w:r w:rsidRPr="006F4206">
        <w:rPr>
          <w:sz w:val="28"/>
          <w:szCs w:val="28"/>
        </w:rPr>
        <w:t>1.3</w:t>
      </w:r>
      <w:r w:rsidR="00A91D90">
        <w:rPr>
          <w:sz w:val="28"/>
          <w:szCs w:val="28"/>
        </w:rPr>
        <w:t>.</w:t>
      </w:r>
      <w:r w:rsidR="006F4206" w:rsidRPr="006F4206">
        <w:rPr>
          <w:sz w:val="28"/>
          <w:szCs w:val="28"/>
        </w:rPr>
        <w:t xml:space="preserve"> Считать утратившим силу Постановление администрации Нижнеилимского муниципального района от 30.09.2014 г. № 1564 «О внесении изменений в постановление администрации Нижнеилимского муниципального района от 11.11.2013 г.</w:t>
      </w:r>
      <w:r w:rsidR="00455321">
        <w:rPr>
          <w:sz w:val="28"/>
          <w:szCs w:val="28"/>
        </w:rPr>
        <w:t xml:space="preserve"> </w:t>
      </w:r>
      <w:r w:rsidR="006F4206" w:rsidRPr="006F4206">
        <w:rPr>
          <w:sz w:val="28"/>
          <w:szCs w:val="28"/>
        </w:rPr>
        <w:t>№ 1847 «Об утверждении муниципальной программы администрации Нижнеилимского муниципального района «Устойчивое развитие экономики на 2014-2016 годы»</w:t>
      </w:r>
      <w:r w:rsidR="006F4206">
        <w:rPr>
          <w:sz w:val="28"/>
          <w:szCs w:val="28"/>
        </w:rPr>
        <w:t>;</w:t>
      </w:r>
    </w:p>
    <w:p w:rsidR="001F0C4B" w:rsidRPr="00960CC8" w:rsidRDefault="001F0C4B" w:rsidP="001F0C4B">
      <w:pPr>
        <w:ind w:firstLine="709"/>
        <w:jc w:val="both"/>
        <w:rPr>
          <w:sz w:val="28"/>
          <w:szCs w:val="28"/>
        </w:rPr>
      </w:pPr>
      <w:r>
        <w:rPr>
          <w:sz w:val="28"/>
          <w:szCs w:val="28"/>
        </w:rPr>
        <w:t xml:space="preserve">2. </w:t>
      </w:r>
      <w:r w:rsidRPr="00960CC8">
        <w:rPr>
          <w:sz w:val="28"/>
          <w:szCs w:val="28"/>
        </w:rPr>
        <w:t xml:space="preserve">Настоящее Постановление опубликовать в периодическом издании «Вестник Думы и администрации Нижнеилимского муниципального района», разместить на официальном сайте </w:t>
      </w:r>
      <w:r w:rsidR="007B1830">
        <w:rPr>
          <w:sz w:val="28"/>
          <w:szCs w:val="28"/>
        </w:rPr>
        <w:t>МО «</w:t>
      </w:r>
      <w:r w:rsidRPr="00960CC8">
        <w:rPr>
          <w:sz w:val="28"/>
          <w:szCs w:val="28"/>
        </w:rPr>
        <w:t>Нижнеилимск</w:t>
      </w:r>
      <w:r w:rsidR="007B1830">
        <w:rPr>
          <w:sz w:val="28"/>
          <w:szCs w:val="28"/>
        </w:rPr>
        <w:t>ий район»</w:t>
      </w:r>
      <w:r w:rsidRPr="00960CC8">
        <w:rPr>
          <w:sz w:val="28"/>
          <w:szCs w:val="28"/>
        </w:rPr>
        <w:t>.</w:t>
      </w:r>
    </w:p>
    <w:p w:rsidR="009B19A7" w:rsidRPr="009B19A7" w:rsidRDefault="001F0C4B" w:rsidP="001F0C4B">
      <w:pPr>
        <w:jc w:val="both"/>
        <w:rPr>
          <w:sz w:val="28"/>
          <w:szCs w:val="28"/>
        </w:rPr>
      </w:pPr>
      <w:r w:rsidRPr="002858B1">
        <w:rPr>
          <w:sz w:val="28"/>
          <w:szCs w:val="28"/>
        </w:rPr>
        <w:tab/>
      </w:r>
      <w:r>
        <w:rPr>
          <w:sz w:val="28"/>
          <w:szCs w:val="28"/>
        </w:rPr>
        <w:t>3</w:t>
      </w:r>
      <w:r w:rsidRPr="002858B1">
        <w:rPr>
          <w:sz w:val="28"/>
          <w:szCs w:val="28"/>
        </w:rPr>
        <w:t>.</w:t>
      </w:r>
      <w:r w:rsidRPr="00960CC8">
        <w:rPr>
          <w:sz w:val="28"/>
          <w:szCs w:val="28"/>
        </w:rPr>
        <w:t xml:space="preserve"> Контроль за исполнением настоящего </w:t>
      </w:r>
      <w:r w:rsidR="0024366D">
        <w:rPr>
          <w:sz w:val="28"/>
          <w:szCs w:val="28"/>
        </w:rPr>
        <w:t>П</w:t>
      </w:r>
      <w:r w:rsidRPr="00960CC8">
        <w:rPr>
          <w:sz w:val="28"/>
          <w:szCs w:val="28"/>
        </w:rPr>
        <w:t xml:space="preserve">остановления возложить на заместителя мэра района по вопросам экономики и финансам Г.П. </w:t>
      </w:r>
      <w:proofErr w:type="spellStart"/>
      <w:r w:rsidRPr="00960CC8">
        <w:rPr>
          <w:sz w:val="28"/>
          <w:szCs w:val="28"/>
        </w:rPr>
        <w:t>Козак</w:t>
      </w:r>
      <w:proofErr w:type="spellEnd"/>
      <w:r w:rsidRPr="00960CC8">
        <w:rPr>
          <w:sz w:val="28"/>
          <w:szCs w:val="28"/>
        </w:rPr>
        <w:t>.</w:t>
      </w:r>
    </w:p>
    <w:p w:rsidR="009B19A7" w:rsidRPr="009B19A7" w:rsidRDefault="009B19A7">
      <w:pPr>
        <w:rPr>
          <w:sz w:val="28"/>
          <w:szCs w:val="28"/>
        </w:rPr>
      </w:pPr>
    </w:p>
    <w:p w:rsidR="009B19A7" w:rsidRDefault="009B19A7"/>
    <w:p w:rsidR="007564E2" w:rsidRDefault="005A7140" w:rsidP="007564E2">
      <w:pPr>
        <w:jc w:val="center"/>
        <w:rPr>
          <w:sz w:val="28"/>
          <w:szCs w:val="28"/>
        </w:rPr>
      </w:pPr>
      <w:r>
        <w:rPr>
          <w:sz w:val="28"/>
          <w:szCs w:val="28"/>
        </w:rPr>
        <w:t>М</w:t>
      </w:r>
      <w:r w:rsidR="007564E2">
        <w:rPr>
          <w:sz w:val="28"/>
          <w:szCs w:val="28"/>
        </w:rPr>
        <w:t>эр</w:t>
      </w:r>
      <w:r>
        <w:rPr>
          <w:sz w:val="28"/>
          <w:szCs w:val="28"/>
        </w:rPr>
        <w:t xml:space="preserve"> </w:t>
      </w:r>
      <w:r w:rsidR="007564E2">
        <w:rPr>
          <w:sz w:val="28"/>
          <w:szCs w:val="28"/>
        </w:rPr>
        <w:t xml:space="preserve"> района                  </w:t>
      </w:r>
      <w:r w:rsidR="007564E2">
        <w:rPr>
          <w:sz w:val="28"/>
          <w:szCs w:val="28"/>
        </w:rPr>
        <w:tab/>
      </w:r>
      <w:r w:rsidR="007564E2">
        <w:rPr>
          <w:sz w:val="28"/>
          <w:szCs w:val="28"/>
        </w:rPr>
        <w:tab/>
      </w:r>
      <w:r w:rsidR="007564E2">
        <w:rPr>
          <w:sz w:val="28"/>
          <w:szCs w:val="28"/>
        </w:rPr>
        <w:tab/>
        <w:t xml:space="preserve">                           </w:t>
      </w:r>
      <w:r>
        <w:rPr>
          <w:sz w:val="28"/>
          <w:szCs w:val="28"/>
        </w:rPr>
        <w:t>М.С. Романов</w:t>
      </w:r>
    </w:p>
    <w:p w:rsidR="009B19A7" w:rsidRDefault="009B19A7" w:rsidP="009B19A7">
      <w:pPr>
        <w:jc w:val="center"/>
        <w:rPr>
          <w:sz w:val="28"/>
          <w:szCs w:val="28"/>
        </w:rPr>
      </w:pPr>
    </w:p>
    <w:p w:rsidR="00617DF7" w:rsidRDefault="00617DF7" w:rsidP="009B19A7"/>
    <w:p w:rsidR="00617DF7" w:rsidRDefault="00617DF7" w:rsidP="009B19A7"/>
    <w:p w:rsidR="00617DF7" w:rsidRDefault="00617DF7" w:rsidP="009B19A7"/>
    <w:p w:rsidR="00617DF7" w:rsidRDefault="00617DF7" w:rsidP="009B19A7"/>
    <w:p w:rsidR="00617DF7" w:rsidRDefault="00617DF7" w:rsidP="009B19A7"/>
    <w:p w:rsidR="00617DF7" w:rsidRDefault="00617DF7" w:rsidP="009B19A7"/>
    <w:p w:rsidR="00617DF7" w:rsidRDefault="00617DF7" w:rsidP="009B19A7"/>
    <w:p w:rsidR="00617DF7" w:rsidRDefault="00617DF7" w:rsidP="009B19A7"/>
    <w:p w:rsidR="00617DF7" w:rsidRDefault="00617DF7" w:rsidP="009B19A7"/>
    <w:p w:rsidR="00617DF7" w:rsidRDefault="00617DF7" w:rsidP="009B19A7"/>
    <w:p w:rsidR="00617DF7" w:rsidRDefault="00617DF7" w:rsidP="009B19A7"/>
    <w:p w:rsidR="00617DF7" w:rsidRDefault="00617DF7" w:rsidP="009B19A7"/>
    <w:p w:rsidR="00617DF7" w:rsidRDefault="00617DF7" w:rsidP="009B19A7"/>
    <w:p w:rsidR="00617DF7" w:rsidRDefault="00617DF7" w:rsidP="009B19A7"/>
    <w:p w:rsidR="00617DF7" w:rsidRDefault="00617DF7" w:rsidP="009B19A7"/>
    <w:p w:rsidR="00617DF7" w:rsidRDefault="00617DF7" w:rsidP="009B19A7"/>
    <w:p w:rsidR="00617DF7" w:rsidRDefault="00617DF7" w:rsidP="009B19A7"/>
    <w:p w:rsidR="00617DF7" w:rsidRDefault="00617DF7" w:rsidP="009B19A7"/>
    <w:p w:rsidR="00617DF7" w:rsidRDefault="00617DF7" w:rsidP="009B19A7"/>
    <w:p w:rsidR="00617DF7" w:rsidRDefault="00617DF7" w:rsidP="009B19A7"/>
    <w:p w:rsidR="00617DF7" w:rsidRDefault="00617DF7" w:rsidP="009B19A7"/>
    <w:p w:rsidR="00617DF7" w:rsidRDefault="00617DF7" w:rsidP="009B19A7"/>
    <w:p w:rsidR="00617DF7" w:rsidRDefault="00617DF7" w:rsidP="009B19A7"/>
    <w:p w:rsidR="00E10294" w:rsidRDefault="00E10294" w:rsidP="009B19A7"/>
    <w:p w:rsidR="009B19A7" w:rsidRDefault="009B19A7" w:rsidP="009B19A7">
      <w:r w:rsidRPr="00C75157">
        <w:t>Рассылка:</w:t>
      </w:r>
      <w:r w:rsidR="001F0C4B">
        <w:t xml:space="preserve"> в дело-2, </w:t>
      </w:r>
      <w:r w:rsidR="00494808">
        <w:t xml:space="preserve">пресс-служба, </w:t>
      </w:r>
      <w:r w:rsidR="0024366D">
        <w:t xml:space="preserve">ФУ, </w:t>
      </w:r>
      <w:r w:rsidR="008A42EA">
        <w:t>пресс-служба</w:t>
      </w:r>
      <w:r w:rsidR="0024366D">
        <w:t>,</w:t>
      </w:r>
      <w:r w:rsidR="001F0C4B">
        <w:t xml:space="preserve"> юридический отдел, </w:t>
      </w:r>
      <w:r w:rsidR="00544266">
        <w:t xml:space="preserve">ДУМИ, </w:t>
      </w:r>
      <w:r w:rsidR="0035258F">
        <w:t>Д</w:t>
      </w:r>
      <w:r w:rsidR="00544266">
        <w:t>УМА</w:t>
      </w:r>
      <w:r w:rsidR="0035258F">
        <w:t>, КСП,</w:t>
      </w:r>
      <w:r w:rsidR="00544266">
        <w:t xml:space="preserve"> </w:t>
      </w:r>
      <w:r w:rsidR="001F0C4B">
        <w:t xml:space="preserve">Г.П. </w:t>
      </w:r>
      <w:proofErr w:type="spellStart"/>
      <w:r w:rsidR="001F0C4B">
        <w:t>Козак</w:t>
      </w:r>
      <w:proofErr w:type="spellEnd"/>
      <w:r>
        <w:t xml:space="preserve"> </w:t>
      </w:r>
    </w:p>
    <w:p w:rsidR="001F0C4B" w:rsidRDefault="005A7140" w:rsidP="009B19A7">
      <w:r>
        <w:t>Дудич В.И.</w:t>
      </w:r>
    </w:p>
    <w:p w:rsidR="00B31C9A" w:rsidRDefault="001F0C4B" w:rsidP="00617DF7">
      <w:r>
        <w:t>3-1</w:t>
      </w:r>
      <w:r w:rsidR="005A7140">
        <w:t>2</w:t>
      </w:r>
      <w:r>
        <w:t>-</w:t>
      </w:r>
      <w:r w:rsidR="005A7140">
        <w:t>7</w:t>
      </w:r>
      <w:r>
        <w:t>1</w:t>
      </w:r>
    </w:p>
    <w:p w:rsidR="0035258F" w:rsidRDefault="0035258F" w:rsidP="00D24E26">
      <w:pPr>
        <w:jc w:val="center"/>
        <w:rPr>
          <w:b/>
          <w:sz w:val="28"/>
          <w:szCs w:val="28"/>
        </w:rPr>
      </w:pPr>
      <w:bookmarkStart w:id="0" w:name="_Toc361424586"/>
      <w:bookmarkStart w:id="1" w:name="_Toc362011393"/>
      <w:bookmarkStart w:id="2" w:name="_Toc356462763"/>
    </w:p>
    <w:p w:rsidR="00544266" w:rsidRDefault="00544266" w:rsidP="0048336E">
      <w:pPr>
        <w:jc w:val="right"/>
      </w:pPr>
    </w:p>
    <w:p w:rsidR="0048336E" w:rsidRPr="00D24E26" w:rsidRDefault="0048336E" w:rsidP="0048336E">
      <w:pPr>
        <w:jc w:val="right"/>
      </w:pPr>
      <w:r w:rsidRPr="00D24E26">
        <w:t xml:space="preserve">Приложение </w:t>
      </w:r>
    </w:p>
    <w:p w:rsidR="0048336E" w:rsidRPr="00D24E26" w:rsidRDefault="0048336E" w:rsidP="0048336E">
      <w:pPr>
        <w:jc w:val="right"/>
      </w:pPr>
      <w:r w:rsidRPr="00D24E26">
        <w:t xml:space="preserve">к постановлению администрации </w:t>
      </w:r>
    </w:p>
    <w:p w:rsidR="0048336E" w:rsidRPr="00D24E26" w:rsidRDefault="0048336E" w:rsidP="0048336E">
      <w:pPr>
        <w:jc w:val="right"/>
      </w:pPr>
      <w:r w:rsidRPr="00D24E26">
        <w:t xml:space="preserve">Нижнеилимского муниципального района </w:t>
      </w:r>
    </w:p>
    <w:p w:rsidR="0048336E" w:rsidRPr="00D24E26" w:rsidRDefault="00BF6384" w:rsidP="0048336E">
      <w:pPr>
        <w:jc w:val="right"/>
      </w:pPr>
      <w:r>
        <w:t xml:space="preserve">от  26 . 12  </w:t>
      </w:r>
      <w:r w:rsidR="0048336E" w:rsidRPr="00D24E26">
        <w:t>20</w:t>
      </w:r>
      <w:r>
        <w:t>16</w:t>
      </w:r>
      <w:r w:rsidR="0048336E" w:rsidRPr="00D24E26">
        <w:t xml:space="preserve"> г. №</w:t>
      </w:r>
      <w:r>
        <w:t>1161</w:t>
      </w:r>
    </w:p>
    <w:p w:rsidR="0048336E" w:rsidRPr="00D24E26" w:rsidRDefault="0048336E" w:rsidP="0048336E">
      <w:pPr>
        <w:pStyle w:val="2"/>
        <w:jc w:val="center"/>
        <w:rPr>
          <w:color w:val="auto"/>
          <w:sz w:val="24"/>
          <w:szCs w:val="24"/>
        </w:rPr>
      </w:pPr>
    </w:p>
    <w:p w:rsidR="0048336E" w:rsidRPr="00D24E26" w:rsidRDefault="0048336E" w:rsidP="0048336E">
      <w:pPr>
        <w:pStyle w:val="2"/>
        <w:jc w:val="center"/>
        <w:rPr>
          <w:color w:val="auto"/>
          <w:sz w:val="24"/>
          <w:szCs w:val="24"/>
        </w:rPr>
      </w:pPr>
      <w:r w:rsidRPr="00D24E26">
        <w:rPr>
          <w:color w:val="auto"/>
          <w:sz w:val="24"/>
          <w:szCs w:val="24"/>
        </w:rPr>
        <w:t>Глава 1</w:t>
      </w:r>
      <w:bookmarkEnd w:id="0"/>
      <w:bookmarkEnd w:id="1"/>
      <w:r w:rsidRPr="00D24E26">
        <w:rPr>
          <w:color w:val="auto"/>
          <w:sz w:val="24"/>
          <w:szCs w:val="24"/>
        </w:rPr>
        <w:t>.</w:t>
      </w:r>
    </w:p>
    <w:p w:rsidR="0048336E" w:rsidRPr="00D24E26" w:rsidRDefault="0048336E" w:rsidP="0048336E">
      <w:pPr>
        <w:pStyle w:val="2"/>
        <w:jc w:val="center"/>
        <w:rPr>
          <w:color w:val="auto"/>
          <w:sz w:val="24"/>
          <w:szCs w:val="24"/>
        </w:rPr>
      </w:pPr>
      <w:bookmarkStart w:id="3" w:name="_Toc361424587"/>
      <w:bookmarkStart w:id="4" w:name="_Toc362011394"/>
      <w:r w:rsidRPr="00D24E26">
        <w:rPr>
          <w:color w:val="auto"/>
          <w:sz w:val="24"/>
          <w:szCs w:val="24"/>
        </w:rPr>
        <w:t>Паспорт</w:t>
      </w:r>
      <w:bookmarkEnd w:id="2"/>
      <w:r w:rsidRPr="00D24E26">
        <w:rPr>
          <w:color w:val="auto"/>
          <w:sz w:val="24"/>
          <w:szCs w:val="24"/>
        </w:rPr>
        <w:t xml:space="preserve"> муниципальной программы</w:t>
      </w:r>
      <w:bookmarkEnd w:id="3"/>
      <w:bookmarkEnd w:id="4"/>
      <w:r w:rsidRPr="00D24E26">
        <w:rPr>
          <w:color w:val="auto"/>
          <w:sz w:val="24"/>
          <w:szCs w:val="24"/>
        </w:rPr>
        <w:t xml:space="preserve"> </w:t>
      </w:r>
    </w:p>
    <w:p w:rsidR="0048336E" w:rsidRPr="00D24E26" w:rsidRDefault="0048336E" w:rsidP="0048336E">
      <w:pPr>
        <w:pStyle w:val="2"/>
        <w:jc w:val="center"/>
        <w:rPr>
          <w:color w:val="auto"/>
          <w:sz w:val="24"/>
          <w:szCs w:val="24"/>
        </w:rPr>
      </w:pPr>
      <w:r w:rsidRPr="00D24E26">
        <w:rPr>
          <w:color w:val="auto"/>
          <w:sz w:val="24"/>
          <w:szCs w:val="24"/>
        </w:rPr>
        <w:t xml:space="preserve">администрации Нижнеилимского муниципального района </w:t>
      </w:r>
    </w:p>
    <w:p w:rsidR="0048336E" w:rsidRPr="00D24E26" w:rsidRDefault="0048336E" w:rsidP="0048336E">
      <w:pPr>
        <w:pStyle w:val="2"/>
        <w:jc w:val="center"/>
        <w:rPr>
          <w:sz w:val="24"/>
          <w:szCs w:val="24"/>
        </w:rPr>
      </w:pPr>
      <w:bookmarkStart w:id="5" w:name="_Toc362011395"/>
      <w:r w:rsidRPr="00D24E26">
        <w:rPr>
          <w:sz w:val="24"/>
          <w:szCs w:val="24"/>
        </w:rPr>
        <w:t>«Устойчивое развитие экономи</w:t>
      </w:r>
      <w:r w:rsidR="005A7140" w:rsidRPr="00D24E26">
        <w:rPr>
          <w:sz w:val="24"/>
          <w:szCs w:val="24"/>
        </w:rPr>
        <w:t>ки на 2014-2019</w:t>
      </w:r>
      <w:r w:rsidRPr="00D24E26">
        <w:rPr>
          <w:sz w:val="24"/>
          <w:szCs w:val="24"/>
        </w:rPr>
        <w:t xml:space="preserve"> годы»</w:t>
      </w:r>
      <w:bookmarkEnd w:id="5"/>
      <w:r w:rsidRPr="00D24E26">
        <w:rPr>
          <w:sz w:val="24"/>
          <w:szCs w:val="24"/>
        </w:rPr>
        <w:t xml:space="preserve"> </w:t>
      </w:r>
    </w:p>
    <w:p w:rsidR="0048336E" w:rsidRPr="00D24E26" w:rsidRDefault="0048336E" w:rsidP="0048336E">
      <w:pPr>
        <w:jc w:val="cente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3118"/>
        <w:gridCol w:w="6344"/>
      </w:tblGrid>
      <w:tr w:rsidR="0048336E" w:rsidRPr="00D24E26" w:rsidTr="005201D7">
        <w:trPr>
          <w:trHeight w:val="360"/>
        </w:trPr>
        <w:tc>
          <w:tcPr>
            <w:tcW w:w="568" w:type="dxa"/>
          </w:tcPr>
          <w:p w:rsidR="0048336E" w:rsidRPr="00D24E26" w:rsidRDefault="0048336E" w:rsidP="00005F7B">
            <w:pPr>
              <w:jc w:val="center"/>
            </w:pPr>
            <w:r w:rsidRPr="00D24E26">
              <w:t xml:space="preserve">№ </w:t>
            </w:r>
            <w:proofErr w:type="spellStart"/>
            <w:r w:rsidRPr="00D24E26">
              <w:t>п</w:t>
            </w:r>
            <w:proofErr w:type="spellEnd"/>
            <w:r w:rsidRPr="00D24E26">
              <w:t>/</w:t>
            </w:r>
            <w:proofErr w:type="spellStart"/>
            <w:r w:rsidRPr="00D24E26">
              <w:t>п</w:t>
            </w:r>
            <w:proofErr w:type="spellEnd"/>
          </w:p>
        </w:tc>
        <w:tc>
          <w:tcPr>
            <w:tcW w:w="3118" w:type="dxa"/>
          </w:tcPr>
          <w:p w:rsidR="0048336E" w:rsidRPr="00D24E26" w:rsidRDefault="0048336E" w:rsidP="00005F7B">
            <w:pPr>
              <w:ind w:left="126"/>
              <w:jc w:val="center"/>
            </w:pPr>
            <w:r w:rsidRPr="00D24E26">
              <w:t>Наименование характеристик муниципальной программы</w:t>
            </w:r>
          </w:p>
        </w:tc>
        <w:tc>
          <w:tcPr>
            <w:tcW w:w="6344" w:type="dxa"/>
          </w:tcPr>
          <w:p w:rsidR="0048336E" w:rsidRPr="00D24E26" w:rsidRDefault="0048336E" w:rsidP="00005F7B">
            <w:pPr>
              <w:jc w:val="center"/>
            </w:pPr>
          </w:p>
          <w:p w:rsidR="0048336E" w:rsidRPr="00D24E26" w:rsidRDefault="0048336E" w:rsidP="00005F7B">
            <w:pPr>
              <w:jc w:val="center"/>
            </w:pPr>
            <w:r w:rsidRPr="00D24E26">
              <w:t>Содержание характеристик муниципальной программы</w:t>
            </w:r>
          </w:p>
        </w:tc>
      </w:tr>
      <w:tr w:rsidR="0048336E" w:rsidRPr="00D24E26" w:rsidTr="005201D7">
        <w:trPr>
          <w:trHeight w:val="314"/>
        </w:trPr>
        <w:tc>
          <w:tcPr>
            <w:tcW w:w="568" w:type="dxa"/>
          </w:tcPr>
          <w:p w:rsidR="0048336E" w:rsidRPr="00D24E26" w:rsidRDefault="0048336E" w:rsidP="00005F7B">
            <w:pPr>
              <w:jc w:val="center"/>
            </w:pPr>
            <w:r w:rsidRPr="00D24E26">
              <w:t>1</w:t>
            </w:r>
          </w:p>
        </w:tc>
        <w:tc>
          <w:tcPr>
            <w:tcW w:w="3118" w:type="dxa"/>
          </w:tcPr>
          <w:p w:rsidR="0048336E" w:rsidRPr="00D24E26" w:rsidRDefault="0048336E" w:rsidP="00005F7B">
            <w:pPr>
              <w:ind w:left="126"/>
              <w:jc w:val="center"/>
            </w:pPr>
            <w:r w:rsidRPr="00D24E26">
              <w:t>2</w:t>
            </w:r>
          </w:p>
        </w:tc>
        <w:tc>
          <w:tcPr>
            <w:tcW w:w="6344" w:type="dxa"/>
          </w:tcPr>
          <w:p w:rsidR="0048336E" w:rsidRPr="00D24E26" w:rsidRDefault="0048336E" w:rsidP="00005F7B">
            <w:pPr>
              <w:jc w:val="center"/>
            </w:pPr>
            <w:r w:rsidRPr="00D24E26">
              <w:t>3</w:t>
            </w:r>
          </w:p>
        </w:tc>
      </w:tr>
      <w:tr w:rsidR="0048336E" w:rsidRPr="00D24E26" w:rsidTr="005201D7">
        <w:trPr>
          <w:trHeight w:val="315"/>
        </w:trPr>
        <w:tc>
          <w:tcPr>
            <w:tcW w:w="568" w:type="dxa"/>
          </w:tcPr>
          <w:p w:rsidR="0048336E" w:rsidRPr="00D24E26" w:rsidRDefault="0048336E" w:rsidP="00005F7B">
            <w:pPr>
              <w:jc w:val="center"/>
            </w:pPr>
            <w:r w:rsidRPr="00D24E26">
              <w:t>1</w:t>
            </w:r>
          </w:p>
        </w:tc>
        <w:tc>
          <w:tcPr>
            <w:tcW w:w="3118" w:type="dxa"/>
          </w:tcPr>
          <w:p w:rsidR="0048336E" w:rsidRPr="00D24E26" w:rsidRDefault="0048336E" w:rsidP="00005F7B">
            <w:pPr>
              <w:jc w:val="both"/>
            </w:pPr>
            <w:r w:rsidRPr="00D24E26">
              <w:t>Правовое основание разработки муниципальной  программы</w:t>
            </w:r>
          </w:p>
        </w:tc>
        <w:tc>
          <w:tcPr>
            <w:tcW w:w="6344" w:type="dxa"/>
          </w:tcPr>
          <w:p w:rsidR="0048336E" w:rsidRPr="00D24E26" w:rsidRDefault="0048336E" w:rsidP="00A91D90">
            <w:pPr>
              <w:jc w:val="both"/>
            </w:pPr>
            <w:r w:rsidRPr="00D24E26">
              <w:t>Федеральный закон от 06.10.2003 г. № 131-ФЗ «Об общих принципах организации местного самоуправления в Российской Федерации», Федеральный закон от 24.07.2007 г. № 209-ФЗ «О развитии малого и среднего предпринимательства в Российской Федерации», Устав муниципального образования «Нижнеилимский район»</w:t>
            </w:r>
          </w:p>
        </w:tc>
      </w:tr>
      <w:tr w:rsidR="0048336E" w:rsidRPr="00D24E26" w:rsidTr="005201D7">
        <w:trPr>
          <w:trHeight w:val="284"/>
        </w:trPr>
        <w:tc>
          <w:tcPr>
            <w:tcW w:w="568" w:type="dxa"/>
          </w:tcPr>
          <w:p w:rsidR="0048336E" w:rsidRPr="00D24E26" w:rsidRDefault="0048336E" w:rsidP="00005F7B">
            <w:pPr>
              <w:jc w:val="center"/>
            </w:pPr>
            <w:r w:rsidRPr="00D24E26">
              <w:t>2</w:t>
            </w:r>
          </w:p>
        </w:tc>
        <w:tc>
          <w:tcPr>
            <w:tcW w:w="3118" w:type="dxa"/>
          </w:tcPr>
          <w:p w:rsidR="0048336E" w:rsidRPr="00D24E26" w:rsidRDefault="0048336E" w:rsidP="00005F7B">
            <w:pPr>
              <w:jc w:val="both"/>
            </w:pPr>
            <w:r w:rsidRPr="00D24E26">
              <w:t>Ответственный исполнитель муниципальной программы</w:t>
            </w:r>
          </w:p>
        </w:tc>
        <w:tc>
          <w:tcPr>
            <w:tcW w:w="6344" w:type="dxa"/>
          </w:tcPr>
          <w:p w:rsidR="0048336E" w:rsidRPr="00D24E26" w:rsidRDefault="0048336E" w:rsidP="00005F7B">
            <w:pPr>
              <w:jc w:val="both"/>
            </w:pPr>
            <w:r w:rsidRPr="00D24E26">
              <w:t>Администрация Нижнеилимского муниципального района</w:t>
            </w:r>
          </w:p>
        </w:tc>
      </w:tr>
      <w:tr w:rsidR="0048336E" w:rsidRPr="00D24E26" w:rsidTr="005201D7">
        <w:trPr>
          <w:trHeight w:val="314"/>
        </w:trPr>
        <w:tc>
          <w:tcPr>
            <w:tcW w:w="568" w:type="dxa"/>
          </w:tcPr>
          <w:p w:rsidR="0048336E" w:rsidRPr="00D24E26" w:rsidRDefault="0048336E" w:rsidP="00005F7B">
            <w:pPr>
              <w:jc w:val="center"/>
            </w:pPr>
            <w:r w:rsidRPr="00D24E26">
              <w:t>3</w:t>
            </w:r>
          </w:p>
        </w:tc>
        <w:tc>
          <w:tcPr>
            <w:tcW w:w="3118" w:type="dxa"/>
          </w:tcPr>
          <w:p w:rsidR="0048336E" w:rsidRPr="00D24E26" w:rsidRDefault="0048336E" w:rsidP="00005F7B">
            <w:pPr>
              <w:jc w:val="both"/>
            </w:pPr>
            <w:r w:rsidRPr="00D24E26">
              <w:t>Соисполнители муниципальной программы</w:t>
            </w:r>
          </w:p>
        </w:tc>
        <w:tc>
          <w:tcPr>
            <w:tcW w:w="6344" w:type="dxa"/>
          </w:tcPr>
          <w:p w:rsidR="0048336E" w:rsidRPr="00D24E26" w:rsidRDefault="0048336E" w:rsidP="00005F7B">
            <w:pPr>
              <w:jc w:val="both"/>
            </w:pPr>
            <w:r w:rsidRPr="00D24E26">
              <w:t>-</w:t>
            </w:r>
          </w:p>
        </w:tc>
      </w:tr>
      <w:tr w:rsidR="0048336E" w:rsidRPr="00D24E26" w:rsidTr="005201D7">
        <w:trPr>
          <w:trHeight w:val="330"/>
        </w:trPr>
        <w:tc>
          <w:tcPr>
            <w:tcW w:w="568" w:type="dxa"/>
          </w:tcPr>
          <w:p w:rsidR="0048336E" w:rsidRPr="00D24E26" w:rsidRDefault="0048336E" w:rsidP="00005F7B">
            <w:pPr>
              <w:jc w:val="center"/>
            </w:pPr>
            <w:r w:rsidRPr="00D24E26">
              <w:t>4</w:t>
            </w:r>
          </w:p>
        </w:tc>
        <w:tc>
          <w:tcPr>
            <w:tcW w:w="3118" w:type="dxa"/>
          </w:tcPr>
          <w:p w:rsidR="0048336E" w:rsidRPr="00D24E26" w:rsidRDefault="0048336E" w:rsidP="00005F7B">
            <w:pPr>
              <w:jc w:val="both"/>
            </w:pPr>
            <w:r w:rsidRPr="00D24E26">
              <w:t>Участники муниципальной программы</w:t>
            </w:r>
          </w:p>
        </w:tc>
        <w:tc>
          <w:tcPr>
            <w:tcW w:w="6344" w:type="dxa"/>
          </w:tcPr>
          <w:p w:rsidR="0048336E" w:rsidRPr="00D24E26" w:rsidRDefault="0048336E" w:rsidP="00A91D90">
            <w:pPr>
              <w:jc w:val="both"/>
            </w:pPr>
            <w:r w:rsidRPr="00D24E26">
              <w:t>Отдел социально-экономического развития администрации Нижнеилимского муниципального района,</w:t>
            </w:r>
            <w:r w:rsidR="005201D7">
              <w:t xml:space="preserve"> </w:t>
            </w:r>
            <w:r w:rsidR="00A91D90">
              <w:t>Департамент по управлению муниципальным имуществом</w:t>
            </w:r>
            <w:r w:rsidR="005201D7">
              <w:t xml:space="preserve"> администрации Нижнеилимского муниципального района</w:t>
            </w:r>
            <w:r w:rsidR="00A91D90">
              <w:t xml:space="preserve"> (далее ДУМИ)</w:t>
            </w:r>
            <w:r w:rsidR="005201D7">
              <w:t>,</w:t>
            </w:r>
            <w:r w:rsidRPr="00D24E26">
              <w:t xml:space="preserve"> областное государственное казенное учреждение «Центр занятости населения Нижнеилимского района» (далее ОГКУ «ЦЗН») (по согласованию), некоммерческая организация «Фонд поддержки субъектов малого и среднего предпринимательства Нижнеилимского муниципального района» (по согласованию)</w:t>
            </w:r>
          </w:p>
        </w:tc>
      </w:tr>
      <w:tr w:rsidR="0048336E" w:rsidRPr="00D24E26" w:rsidTr="005201D7">
        <w:trPr>
          <w:trHeight w:val="315"/>
        </w:trPr>
        <w:tc>
          <w:tcPr>
            <w:tcW w:w="568" w:type="dxa"/>
          </w:tcPr>
          <w:p w:rsidR="0048336E" w:rsidRPr="00D24E26" w:rsidRDefault="0048336E" w:rsidP="00005F7B">
            <w:pPr>
              <w:jc w:val="center"/>
            </w:pPr>
            <w:r w:rsidRPr="00D24E26">
              <w:t>5</w:t>
            </w:r>
          </w:p>
        </w:tc>
        <w:tc>
          <w:tcPr>
            <w:tcW w:w="3118" w:type="dxa"/>
          </w:tcPr>
          <w:p w:rsidR="0048336E" w:rsidRPr="00D24E26" w:rsidRDefault="0048336E" w:rsidP="00005F7B">
            <w:pPr>
              <w:jc w:val="both"/>
            </w:pPr>
            <w:r w:rsidRPr="00D24E26">
              <w:t xml:space="preserve">Цель муниципальной программы </w:t>
            </w:r>
          </w:p>
        </w:tc>
        <w:tc>
          <w:tcPr>
            <w:tcW w:w="6344" w:type="dxa"/>
          </w:tcPr>
          <w:p w:rsidR="0048336E" w:rsidRPr="00D24E26" w:rsidRDefault="0048336E" w:rsidP="00005F7B">
            <w:pPr>
              <w:jc w:val="both"/>
            </w:pPr>
            <w:r w:rsidRPr="00D24E26">
              <w:t>Обеспечение устойчивого экономического развития муниципального района</w:t>
            </w:r>
          </w:p>
        </w:tc>
      </w:tr>
      <w:tr w:rsidR="0048336E" w:rsidRPr="00D24E26" w:rsidTr="005201D7">
        <w:trPr>
          <w:trHeight w:val="314"/>
        </w:trPr>
        <w:tc>
          <w:tcPr>
            <w:tcW w:w="568" w:type="dxa"/>
          </w:tcPr>
          <w:p w:rsidR="0048336E" w:rsidRPr="00D24E26" w:rsidRDefault="0048336E" w:rsidP="00005F7B">
            <w:pPr>
              <w:jc w:val="center"/>
            </w:pPr>
            <w:r w:rsidRPr="00D24E26">
              <w:t>6</w:t>
            </w:r>
          </w:p>
        </w:tc>
        <w:tc>
          <w:tcPr>
            <w:tcW w:w="3118" w:type="dxa"/>
          </w:tcPr>
          <w:p w:rsidR="0048336E" w:rsidRPr="00D24E26" w:rsidRDefault="0048336E" w:rsidP="00005F7B">
            <w:pPr>
              <w:jc w:val="both"/>
            </w:pPr>
            <w:r w:rsidRPr="00D24E26">
              <w:t>Задачи муниципальной программы</w:t>
            </w:r>
          </w:p>
        </w:tc>
        <w:tc>
          <w:tcPr>
            <w:tcW w:w="6344" w:type="dxa"/>
          </w:tcPr>
          <w:p w:rsidR="0048336E" w:rsidRPr="00D24E26" w:rsidRDefault="0048336E" w:rsidP="00005F7B">
            <w:pPr>
              <w:numPr>
                <w:ilvl w:val="0"/>
                <w:numId w:val="4"/>
              </w:numPr>
              <w:ind w:left="0" w:firstLine="0"/>
              <w:contextualSpacing/>
              <w:jc w:val="both"/>
            </w:pPr>
            <w:r w:rsidRPr="00D24E26">
              <w:t>Совершенствование системы стратегического планирования и прогнозирования социально - экономического развития муниципального образования «Нижнеилимский район»;</w:t>
            </w:r>
          </w:p>
          <w:p w:rsidR="0048336E" w:rsidRPr="00D24E26" w:rsidRDefault="0048336E" w:rsidP="00005F7B">
            <w:pPr>
              <w:numPr>
                <w:ilvl w:val="0"/>
                <w:numId w:val="4"/>
              </w:numPr>
              <w:ind w:left="0" w:firstLine="0"/>
              <w:contextualSpacing/>
              <w:jc w:val="both"/>
            </w:pPr>
            <w:r w:rsidRPr="00D24E26">
              <w:t>Внедрение принципов муниципального управления по результатам деятельности субъектов бюджетного планирования через программный метод (ежегодная оценка эффективности муниципальных программ);</w:t>
            </w:r>
          </w:p>
          <w:p w:rsidR="0048336E" w:rsidRPr="00D24E26" w:rsidRDefault="0048336E" w:rsidP="00005F7B">
            <w:pPr>
              <w:numPr>
                <w:ilvl w:val="0"/>
                <w:numId w:val="4"/>
              </w:numPr>
              <w:ind w:left="0" w:firstLine="0"/>
              <w:contextualSpacing/>
              <w:jc w:val="both"/>
            </w:pPr>
            <w:r w:rsidRPr="00D24E26">
              <w:t xml:space="preserve">Проведение оценки эффективности достигнутых значений показателей деятельности отраслевых и функциональных органов администрации Нижнеилимского муниципального района за отчетный год </w:t>
            </w:r>
            <w:r w:rsidRPr="00D24E26">
              <w:lastRenderedPageBreak/>
              <w:t>и их планируемых значениях на трехлетний период;</w:t>
            </w:r>
          </w:p>
          <w:p w:rsidR="0048336E" w:rsidRPr="00D24E26" w:rsidRDefault="0048336E" w:rsidP="00005F7B">
            <w:pPr>
              <w:numPr>
                <w:ilvl w:val="0"/>
                <w:numId w:val="4"/>
              </w:numPr>
              <w:ind w:left="0" w:firstLine="0"/>
              <w:contextualSpacing/>
              <w:jc w:val="both"/>
            </w:pPr>
            <w:r w:rsidRPr="00D24E26">
              <w:t>Обеспечение  контроля за соблюдением условий лицензирования алкогольной продукции на территории муниципального района;</w:t>
            </w:r>
          </w:p>
          <w:p w:rsidR="0048336E" w:rsidRPr="00D24E26" w:rsidRDefault="0048336E" w:rsidP="00005F7B">
            <w:pPr>
              <w:numPr>
                <w:ilvl w:val="0"/>
                <w:numId w:val="4"/>
              </w:numPr>
              <w:ind w:left="0" w:firstLine="0"/>
              <w:contextualSpacing/>
              <w:jc w:val="both"/>
            </w:pPr>
            <w:r w:rsidRPr="00D24E26">
              <w:t>Обеспечение Правительства Иркутской области информацией о хозяйствующих субъектах, осуществляющих торговую деятельность на территории муниципального района, в целях  формирования торгового реестра Иркутской области;</w:t>
            </w:r>
          </w:p>
          <w:p w:rsidR="0048336E" w:rsidRPr="00A91D90" w:rsidRDefault="0048336E" w:rsidP="005A7140">
            <w:pPr>
              <w:numPr>
                <w:ilvl w:val="0"/>
                <w:numId w:val="4"/>
              </w:numPr>
              <w:ind w:left="0" w:firstLine="0"/>
              <w:jc w:val="both"/>
            </w:pPr>
            <w:r w:rsidRPr="00A91D90">
              <w:t>Предоставление субсидий (грантов) субъектам малого и среднего предпринимательства – производителям товаров, работ, услуг</w:t>
            </w:r>
            <w:r w:rsidRPr="00A91D90">
              <w:rPr>
                <w:color w:val="000000"/>
              </w:rPr>
              <w:t>, п</w:t>
            </w:r>
            <w:r w:rsidRPr="00A91D90">
              <w:t>овышение информированности субъектов малого и среднего предпринимательства о методах и мерах государственной поддержки (в рамках подпрограммы «Поддержка и развитие малого и среднего предпринимательства в Нижнеилимском муниципальном районе на 2014-201</w:t>
            </w:r>
            <w:r w:rsidR="005A7140" w:rsidRPr="00A91D90">
              <w:t>9</w:t>
            </w:r>
            <w:r w:rsidRPr="00A91D90">
              <w:t xml:space="preserve"> годы»).</w:t>
            </w:r>
          </w:p>
          <w:p w:rsidR="00A91D90" w:rsidRPr="00D24E26" w:rsidRDefault="00A91D90" w:rsidP="005A7140">
            <w:pPr>
              <w:numPr>
                <w:ilvl w:val="0"/>
                <w:numId w:val="4"/>
              </w:numPr>
              <w:ind w:left="0" w:firstLine="0"/>
              <w:jc w:val="both"/>
            </w:pPr>
            <w:r w:rsidRPr="00633461">
              <w:rPr>
                <w:rFonts w:eastAsia="Calibri"/>
              </w:rPr>
              <w:t xml:space="preserve">Оказание имущественной поддержки субъектам малого и среднего предпринимательства, осуществляющим </w:t>
            </w:r>
            <w:r w:rsidRPr="00633461">
              <w:rPr>
                <w:noProof/>
              </w:rPr>
              <w:t>социально значимые  виды</w:t>
            </w:r>
            <w:r w:rsidRPr="00633461">
              <w:rPr>
                <w:rFonts w:eastAsia="Calibri"/>
              </w:rPr>
              <w:t xml:space="preserve"> деятельности.</w:t>
            </w:r>
          </w:p>
        </w:tc>
      </w:tr>
      <w:tr w:rsidR="0048336E" w:rsidRPr="00D24E26" w:rsidTr="005201D7">
        <w:trPr>
          <w:trHeight w:val="254"/>
        </w:trPr>
        <w:tc>
          <w:tcPr>
            <w:tcW w:w="568" w:type="dxa"/>
          </w:tcPr>
          <w:p w:rsidR="0048336E" w:rsidRPr="00D24E26" w:rsidRDefault="0048336E" w:rsidP="00005F7B">
            <w:pPr>
              <w:jc w:val="center"/>
            </w:pPr>
            <w:r w:rsidRPr="00D24E26">
              <w:lastRenderedPageBreak/>
              <w:t>7</w:t>
            </w:r>
          </w:p>
        </w:tc>
        <w:tc>
          <w:tcPr>
            <w:tcW w:w="3118" w:type="dxa"/>
          </w:tcPr>
          <w:p w:rsidR="0048336E" w:rsidRPr="00D24E26" w:rsidRDefault="0048336E" w:rsidP="00005F7B">
            <w:pPr>
              <w:jc w:val="both"/>
            </w:pPr>
            <w:r w:rsidRPr="00D24E26">
              <w:t>Подпрограммы муниципальной программы</w:t>
            </w:r>
          </w:p>
        </w:tc>
        <w:tc>
          <w:tcPr>
            <w:tcW w:w="6344" w:type="dxa"/>
          </w:tcPr>
          <w:p w:rsidR="0048336E" w:rsidRPr="00D24E26" w:rsidRDefault="0048336E" w:rsidP="005A7140">
            <w:pPr>
              <w:jc w:val="both"/>
            </w:pPr>
            <w:r w:rsidRPr="00D24E26">
              <w:t>Подпрограмма «Поддержка и развитие малого и среднего предпринимательства в Нижнеилимском муниципальном районе на 2014 - 201</w:t>
            </w:r>
            <w:r w:rsidR="005A7140" w:rsidRPr="00D24E26">
              <w:t>9</w:t>
            </w:r>
            <w:r w:rsidRPr="00D24E26">
              <w:t xml:space="preserve"> годы».</w:t>
            </w:r>
          </w:p>
        </w:tc>
      </w:tr>
      <w:tr w:rsidR="0048336E" w:rsidRPr="00D24E26" w:rsidTr="005201D7">
        <w:trPr>
          <w:trHeight w:val="315"/>
        </w:trPr>
        <w:tc>
          <w:tcPr>
            <w:tcW w:w="568" w:type="dxa"/>
          </w:tcPr>
          <w:p w:rsidR="0048336E" w:rsidRPr="00D24E26" w:rsidRDefault="0048336E" w:rsidP="00005F7B">
            <w:pPr>
              <w:jc w:val="center"/>
            </w:pPr>
            <w:r w:rsidRPr="00D24E26">
              <w:t>8</w:t>
            </w:r>
          </w:p>
        </w:tc>
        <w:tc>
          <w:tcPr>
            <w:tcW w:w="3118" w:type="dxa"/>
          </w:tcPr>
          <w:p w:rsidR="0048336E" w:rsidRPr="00D24E26" w:rsidRDefault="0048336E" w:rsidP="00005F7B">
            <w:pPr>
              <w:jc w:val="both"/>
            </w:pPr>
            <w:r w:rsidRPr="00D24E26">
              <w:t>Сроки реализации муниципальной программы</w:t>
            </w:r>
          </w:p>
        </w:tc>
        <w:tc>
          <w:tcPr>
            <w:tcW w:w="6344" w:type="dxa"/>
          </w:tcPr>
          <w:p w:rsidR="0048336E" w:rsidRPr="00D24E26" w:rsidRDefault="0048336E" w:rsidP="00005F7B">
            <w:pPr>
              <w:pStyle w:val="ConsPlusCell"/>
              <w:widowControl/>
              <w:rPr>
                <w:rFonts w:ascii="Times New Roman" w:hAnsi="Times New Roman" w:cs="Times New Roman"/>
                <w:sz w:val="24"/>
                <w:szCs w:val="24"/>
              </w:rPr>
            </w:pPr>
            <w:r w:rsidRPr="00D24E26">
              <w:rPr>
                <w:rFonts w:ascii="Times New Roman" w:hAnsi="Times New Roman" w:cs="Times New Roman"/>
                <w:sz w:val="24"/>
                <w:szCs w:val="24"/>
              </w:rPr>
              <w:t>2014 - 201</w:t>
            </w:r>
            <w:r w:rsidR="005A7140" w:rsidRPr="00D24E26">
              <w:rPr>
                <w:rFonts w:ascii="Times New Roman" w:hAnsi="Times New Roman" w:cs="Times New Roman"/>
                <w:sz w:val="24"/>
                <w:szCs w:val="24"/>
              </w:rPr>
              <w:t>9</w:t>
            </w:r>
            <w:r w:rsidRPr="00D24E26">
              <w:rPr>
                <w:rFonts w:ascii="Times New Roman" w:hAnsi="Times New Roman" w:cs="Times New Roman"/>
                <w:sz w:val="24"/>
                <w:szCs w:val="24"/>
              </w:rPr>
              <w:t xml:space="preserve">  гг.</w:t>
            </w:r>
          </w:p>
          <w:p w:rsidR="0048336E" w:rsidRPr="00D24E26" w:rsidRDefault="0048336E" w:rsidP="00005F7B">
            <w:pPr>
              <w:jc w:val="both"/>
            </w:pPr>
          </w:p>
        </w:tc>
      </w:tr>
      <w:tr w:rsidR="0048336E" w:rsidRPr="00D24E26" w:rsidTr="005201D7">
        <w:trPr>
          <w:trHeight w:val="165"/>
        </w:trPr>
        <w:tc>
          <w:tcPr>
            <w:tcW w:w="568" w:type="dxa"/>
          </w:tcPr>
          <w:p w:rsidR="0048336E" w:rsidRPr="00D24E26" w:rsidRDefault="0048336E" w:rsidP="00005F7B">
            <w:pPr>
              <w:jc w:val="center"/>
            </w:pPr>
            <w:r w:rsidRPr="00D24E26">
              <w:t>9</w:t>
            </w:r>
          </w:p>
        </w:tc>
        <w:tc>
          <w:tcPr>
            <w:tcW w:w="3118" w:type="dxa"/>
          </w:tcPr>
          <w:p w:rsidR="0048336E" w:rsidRPr="00D24E26" w:rsidRDefault="0048336E" w:rsidP="00005F7B">
            <w:pPr>
              <w:jc w:val="both"/>
            </w:pPr>
            <w:r w:rsidRPr="00D24E26">
              <w:t xml:space="preserve">Объем и источники финансирования муниципальной программы </w:t>
            </w:r>
          </w:p>
        </w:tc>
        <w:tc>
          <w:tcPr>
            <w:tcW w:w="6344" w:type="dxa"/>
          </w:tcPr>
          <w:p w:rsidR="0048336E" w:rsidRPr="00D24E26" w:rsidRDefault="0048336E" w:rsidP="00005F7B">
            <w:r w:rsidRPr="00D24E26">
              <w:t>Объём финансового обеспечения реализации муниципальной программы на 2014 - 201</w:t>
            </w:r>
            <w:r w:rsidR="005A7140" w:rsidRPr="00D24E26">
              <w:t>9</w:t>
            </w:r>
            <w:r w:rsidRPr="00D24E26">
              <w:t xml:space="preserve"> гг., составит </w:t>
            </w:r>
            <w:r w:rsidR="00906FE9">
              <w:t>2750,1</w:t>
            </w:r>
            <w:r w:rsidRPr="00D24E26">
              <w:t xml:space="preserve"> тыс. руб., в том числе по годам:        </w:t>
            </w:r>
          </w:p>
          <w:p w:rsidR="0048336E" w:rsidRPr="00D24E26" w:rsidRDefault="0048336E" w:rsidP="00005F7B">
            <w:pPr>
              <w:tabs>
                <w:tab w:val="left" w:pos="2100"/>
              </w:tabs>
            </w:pPr>
            <w:r w:rsidRPr="00D24E26">
              <w:t>2014 год – 1 365,07 тыс. руб.</w:t>
            </w:r>
          </w:p>
          <w:p w:rsidR="0048336E" w:rsidRPr="00D24E26" w:rsidRDefault="0048336E" w:rsidP="00005F7B">
            <w:pPr>
              <w:tabs>
                <w:tab w:val="left" w:pos="2100"/>
              </w:tabs>
            </w:pPr>
            <w:r w:rsidRPr="00D24E26">
              <w:t xml:space="preserve">2015 год – </w:t>
            </w:r>
            <w:r w:rsidR="005A7140" w:rsidRPr="00D24E26">
              <w:t>1100,0</w:t>
            </w:r>
            <w:r w:rsidRPr="00D24E26">
              <w:t xml:space="preserve">  тыс. руб.</w:t>
            </w:r>
          </w:p>
          <w:p w:rsidR="0048336E" w:rsidRPr="00D24E26" w:rsidRDefault="0048336E" w:rsidP="00005F7B">
            <w:pPr>
              <w:tabs>
                <w:tab w:val="left" w:pos="2100"/>
              </w:tabs>
            </w:pPr>
            <w:r w:rsidRPr="00D24E26">
              <w:t xml:space="preserve">2016 год – </w:t>
            </w:r>
            <w:r w:rsidR="00906FE9">
              <w:t>0,0</w:t>
            </w:r>
            <w:r w:rsidRPr="00D24E26">
              <w:t xml:space="preserve">  тыс. руб.</w:t>
            </w:r>
          </w:p>
          <w:p w:rsidR="0048336E" w:rsidRPr="00D24E26" w:rsidRDefault="0048336E" w:rsidP="00005F7B">
            <w:pPr>
              <w:tabs>
                <w:tab w:val="left" w:pos="2100"/>
              </w:tabs>
            </w:pPr>
            <w:r w:rsidRPr="00D24E26">
              <w:t xml:space="preserve">2017 год – </w:t>
            </w:r>
            <w:r w:rsidR="005A7140" w:rsidRPr="00D24E26">
              <w:t>145</w:t>
            </w:r>
            <w:r w:rsidRPr="00D24E26">
              <w:t>,0  тыс. руб.</w:t>
            </w:r>
          </w:p>
          <w:p w:rsidR="005A7140" w:rsidRPr="00D24E26" w:rsidRDefault="00906FE9" w:rsidP="00005F7B">
            <w:pPr>
              <w:tabs>
                <w:tab w:val="left" w:pos="2100"/>
              </w:tabs>
            </w:pPr>
            <w:r>
              <w:t>2018 год – 70</w:t>
            </w:r>
            <w:r w:rsidR="005A7140" w:rsidRPr="00D24E26">
              <w:t>,0 тыс.руб.</w:t>
            </w:r>
          </w:p>
          <w:p w:rsidR="005A7140" w:rsidRPr="00D24E26" w:rsidRDefault="005A7140" w:rsidP="00005F7B">
            <w:pPr>
              <w:tabs>
                <w:tab w:val="left" w:pos="2100"/>
              </w:tabs>
            </w:pPr>
            <w:r w:rsidRPr="00D24E26">
              <w:t xml:space="preserve">2019 год – </w:t>
            </w:r>
            <w:r w:rsidR="00906FE9">
              <w:t>70</w:t>
            </w:r>
            <w:r w:rsidRPr="00D24E26">
              <w:t>,0 тыс. руб.</w:t>
            </w:r>
          </w:p>
          <w:p w:rsidR="0048336E" w:rsidRPr="00D24E26" w:rsidRDefault="0048336E" w:rsidP="00005F7B">
            <w:pPr>
              <w:ind w:left="256"/>
              <w:jc w:val="both"/>
            </w:pPr>
            <w:r w:rsidRPr="00D24E26">
              <w:t>а) Средства, планируемые к привлечению из  федерального бюджета – 1</w:t>
            </w:r>
            <w:r w:rsidR="0070317D" w:rsidRPr="00D24E26">
              <w:t> 929,755</w:t>
            </w:r>
            <w:r w:rsidRPr="00D24E26">
              <w:t xml:space="preserve"> тыс. рублей, в том числе:</w:t>
            </w:r>
          </w:p>
          <w:p w:rsidR="0048336E" w:rsidRPr="00D24E26" w:rsidRDefault="0048336E" w:rsidP="00005F7B">
            <w:pPr>
              <w:tabs>
                <w:tab w:val="left" w:pos="2100"/>
              </w:tabs>
            </w:pPr>
            <w:r w:rsidRPr="00D24E26">
              <w:t>2014 год – 1 010,155  тыс. руб.</w:t>
            </w:r>
          </w:p>
          <w:p w:rsidR="0048336E" w:rsidRPr="00D24E26" w:rsidRDefault="0048336E" w:rsidP="00005F7B">
            <w:pPr>
              <w:tabs>
                <w:tab w:val="left" w:pos="2100"/>
              </w:tabs>
            </w:pPr>
            <w:r w:rsidRPr="00D24E26">
              <w:t>2015 год</w:t>
            </w:r>
            <w:r w:rsidR="005A7140" w:rsidRPr="00D24E26">
              <w:t xml:space="preserve"> – 919,6 тыс. руб.</w:t>
            </w:r>
          </w:p>
          <w:p w:rsidR="0048336E" w:rsidRPr="00D24E26" w:rsidRDefault="0048336E" w:rsidP="00005F7B">
            <w:pPr>
              <w:tabs>
                <w:tab w:val="left" w:pos="2100"/>
              </w:tabs>
            </w:pPr>
            <w:r w:rsidRPr="00D24E26">
              <w:t>2016 год</w:t>
            </w:r>
          </w:p>
          <w:p w:rsidR="0048336E" w:rsidRPr="00D24E26" w:rsidRDefault="0048336E" w:rsidP="00005F7B">
            <w:pPr>
              <w:tabs>
                <w:tab w:val="left" w:pos="2100"/>
              </w:tabs>
            </w:pPr>
            <w:r w:rsidRPr="00D24E26">
              <w:t xml:space="preserve">2017 год </w:t>
            </w:r>
          </w:p>
          <w:p w:rsidR="005A7140" w:rsidRPr="00D24E26" w:rsidRDefault="005A7140" w:rsidP="00005F7B">
            <w:pPr>
              <w:tabs>
                <w:tab w:val="left" w:pos="2100"/>
              </w:tabs>
            </w:pPr>
            <w:r w:rsidRPr="00D24E26">
              <w:t xml:space="preserve">2018 год </w:t>
            </w:r>
          </w:p>
          <w:p w:rsidR="005A7140" w:rsidRPr="00D24E26" w:rsidRDefault="005A7140" w:rsidP="00005F7B">
            <w:pPr>
              <w:tabs>
                <w:tab w:val="left" w:pos="2100"/>
              </w:tabs>
            </w:pPr>
            <w:r w:rsidRPr="00D24E26">
              <w:t>2019 год</w:t>
            </w:r>
          </w:p>
          <w:p w:rsidR="0048336E" w:rsidRPr="00D24E26" w:rsidRDefault="0048336E" w:rsidP="00005F7B">
            <w:pPr>
              <w:ind w:left="256"/>
              <w:jc w:val="both"/>
            </w:pPr>
            <w:r w:rsidRPr="00D24E26">
              <w:t xml:space="preserve">б) Средства, планируемые к привлечению из бюджета Иркутской области </w:t>
            </w:r>
            <w:r w:rsidR="0070317D" w:rsidRPr="00D24E26">
              <w:t>–</w:t>
            </w:r>
            <w:r w:rsidRPr="00D24E26">
              <w:t xml:space="preserve"> </w:t>
            </w:r>
            <w:r w:rsidR="0070317D" w:rsidRPr="00D24E26">
              <w:rPr>
                <w:color w:val="000000"/>
              </w:rPr>
              <w:t>410,315</w:t>
            </w:r>
            <w:r w:rsidRPr="00D24E26">
              <w:t xml:space="preserve"> тыс. рублей, в том числе:</w:t>
            </w:r>
          </w:p>
          <w:p w:rsidR="0048336E" w:rsidRPr="00D24E26" w:rsidRDefault="0048336E" w:rsidP="00005F7B">
            <w:pPr>
              <w:tabs>
                <w:tab w:val="left" w:pos="2100"/>
              </w:tabs>
            </w:pPr>
            <w:r w:rsidRPr="00D24E26">
              <w:t xml:space="preserve">2014 год – </w:t>
            </w:r>
            <w:r w:rsidRPr="00D24E26">
              <w:rPr>
                <w:color w:val="000000"/>
              </w:rPr>
              <w:t>284,915</w:t>
            </w:r>
            <w:r w:rsidRPr="00D24E26">
              <w:t xml:space="preserve">  тыс. руб.</w:t>
            </w:r>
          </w:p>
          <w:p w:rsidR="0048336E" w:rsidRPr="00D24E26" w:rsidRDefault="0048336E" w:rsidP="00005F7B">
            <w:pPr>
              <w:tabs>
                <w:tab w:val="left" w:pos="2100"/>
              </w:tabs>
            </w:pPr>
            <w:r w:rsidRPr="00D24E26">
              <w:t>2015 год</w:t>
            </w:r>
            <w:r w:rsidR="0070317D" w:rsidRPr="00D24E26">
              <w:t xml:space="preserve"> – 125,4 тыс. руб.</w:t>
            </w:r>
          </w:p>
          <w:p w:rsidR="0048336E" w:rsidRPr="00D24E26" w:rsidRDefault="0048336E" w:rsidP="00005F7B">
            <w:pPr>
              <w:tabs>
                <w:tab w:val="left" w:pos="2100"/>
              </w:tabs>
            </w:pPr>
            <w:r w:rsidRPr="00D24E26">
              <w:t>2016 год</w:t>
            </w:r>
          </w:p>
          <w:p w:rsidR="0048336E" w:rsidRPr="00D24E26" w:rsidRDefault="0048336E" w:rsidP="00005F7B">
            <w:pPr>
              <w:tabs>
                <w:tab w:val="left" w:pos="2100"/>
              </w:tabs>
            </w:pPr>
            <w:r w:rsidRPr="00D24E26">
              <w:t>2017 год</w:t>
            </w:r>
          </w:p>
          <w:p w:rsidR="0070317D" w:rsidRPr="00D24E26" w:rsidRDefault="0070317D" w:rsidP="0070317D">
            <w:pPr>
              <w:tabs>
                <w:tab w:val="left" w:pos="2100"/>
              </w:tabs>
            </w:pPr>
            <w:r w:rsidRPr="00D24E26">
              <w:t xml:space="preserve">2018 год </w:t>
            </w:r>
          </w:p>
          <w:p w:rsidR="0070317D" w:rsidRPr="00D24E26" w:rsidRDefault="0070317D" w:rsidP="0070317D">
            <w:pPr>
              <w:tabs>
                <w:tab w:val="left" w:pos="2100"/>
              </w:tabs>
            </w:pPr>
            <w:r w:rsidRPr="00D24E26">
              <w:lastRenderedPageBreak/>
              <w:t>2019 год</w:t>
            </w:r>
          </w:p>
          <w:p w:rsidR="0048336E" w:rsidRPr="00D24E26" w:rsidRDefault="0048336E" w:rsidP="00005F7B">
            <w:pPr>
              <w:ind w:left="256"/>
              <w:jc w:val="both"/>
            </w:pPr>
            <w:r w:rsidRPr="00D24E26">
              <w:t xml:space="preserve">в) Средства бюджета Нижнеилимского муниципального района – </w:t>
            </w:r>
            <w:r w:rsidR="00906FE9">
              <w:t>410</w:t>
            </w:r>
            <w:r w:rsidR="0070317D" w:rsidRPr="00D24E26">
              <w:t>,0</w:t>
            </w:r>
            <w:r w:rsidRPr="00D24E26">
              <w:t xml:space="preserve"> тыс. рублей, в том числе:</w:t>
            </w:r>
          </w:p>
          <w:p w:rsidR="0048336E" w:rsidRPr="00D24E26" w:rsidRDefault="0048336E" w:rsidP="00005F7B">
            <w:r w:rsidRPr="00D24E26">
              <w:t xml:space="preserve">2014 </w:t>
            </w:r>
            <w:r w:rsidR="0070317D" w:rsidRPr="00D24E26">
              <w:t xml:space="preserve">год </w:t>
            </w:r>
            <w:r w:rsidRPr="00D24E26">
              <w:t xml:space="preserve">– 70,0  тыс. руб. </w:t>
            </w:r>
          </w:p>
          <w:p w:rsidR="0048336E" w:rsidRPr="00D24E26" w:rsidRDefault="0048336E" w:rsidP="00005F7B">
            <w:r w:rsidRPr="00D24E26">
              <w:t xml:space="preserve">2015 </w:t>
            </w:r>
            <w:r w:rsidR="0070317D" w:rsidRPr="00D24E26">
              <w:t xml:space="preserve">год </w:t>
            </w:r>
            <w:r w:rsidRPr="00D24E26">
              <w:t xml:space="preserve">– </w:t>
            </w:r>
            <w:r w:rsidR="0070317D" w:rsidRPr="00D24E26">
              <w:t>55</w:t>
            </w:r>
            <w:r w:rsidRPr="00D24E26">
              <w:t>,0  тыс. руб.</w:t>
            </w:r>
          </w:p>
          <w:p w:rsidR="0048336E" w:rsidRPr="00D24E26" w:rsidRDefault="0048336E" w:rsidP="00005F7B">
            <w:r w:rsidRPr="00D24E26">
              <w:t xml:space="preserve">2016 </w:t>
            </w:r>
            <w:r w:rsidR="0070317D" w:rsidRPr="00D24E26">
              <w:t xml:space="preserve">год </w:t>
            </w:r>
            <w:r w:rsidRPr="00D24E26">
              <w:t xml:space="preserve">– </w:t>
            </w:r>
            <w:r w:rsidR="00906FE9">
              <w:t>0,0</w:t>
            </w:r>
            <w:r w:rsidRPr="00D24E26">
              <w:t xml:space="preserve"> тыс. руб.</w:t>
            </w:r>
          </w:p>
          <w:p w:rsidR="0048336E" w:rsidRPr="00D24E26" w:rsidRDefault="0048336E" w:rsidP="00005F7B">
            <w:pPr>
              <w:jc w:val="both"/>
            </w:pPr>
            <w:r w:rsidRPr="00D24E26">
              <w:t xml:space="preserve">2017 </w:t>
            </w:r>
            <w:r w:rsidR="0070317D" w:rsidRPr="00D24E26">
              <w:t xml:space="preserve">год </w:t>
            </w:r>
            <w:r w:rsidRPr="00D24E26">
              <w:t xml:space="preserve">– </w:t>
            </w:r>
            <w:r w:rsidR="0070317D" w:rsidRPr="00D24E26">
              <w:t>145</w:t>
            </w:r>
            <w:r w:rsidRPr="00D24E26">
              <w:t>,0 тыс. руб.</w:t>
            </w:r>
          </w:p>
          <w:p w:rsidR="0070317D" w:rsidRPr="00D24E26" w:rsidRDefault="0070317D" w:rsidP="0070317D">
            <w:pPr>
              <w:tabs>
                <w:tab w:val="left" w:pos="2100"/>
              </w:tabs>
            </w:pPr>
            <w:r w:rsidRPr="00D24E26">
              <w:t xml:space="preserve">2018 год - </w:t>
            </w:r>
            <w:r w:rsidR="00906FE9">
              <w:t>70</w:t>
            </w:r>
            <w:r w:rsidRPr="00D24E26">
              <w:t>,0 тыс. руб.</w:t>
            </w:r>
          </w:p>
          <w:p w:rsidR="0070317D" w:rsidRPr="00D24E26" w:rsidRDefault="0070317D" w:rsidP="0070317D">
            <w:pPr>
              <w:tabs>
                <w:tab w:val="left" w:pos="2100"/>
              </w:tabs>
            </w:pPr>
            <w:r w:rsidRPr="00D24E26">
              <w:t xml:space="preserve">2019 год - </w:t>
            </w:r>
            <w:r w:rsidR="00906FE9">
              <w:t>70</w:t>
            </w:r>
            <w:r w:rsidRPr="00D24E26">
              <w:t>,0 тыс. руб.</w:t>
            </w:r>
          </w:p>
          <w:p w:rsidR="0048336E" w:rsidRPr="00D24E26" w:rsidRDefault="0048336E" w:rsidP="00005F7B">
            <w:pPr>
              <w:jc w:val="both"/>
            </w:pPr>
            <w:r w:rsidRPr="00D24E26">
              <w:t>Ежегодный объем финансирования программы определяется в соответствии с утвержденным бюджетом Нижнеилимского муниципального района на очередной финансовый год. Объемы финансирования мероприятий программы могут уточняться.</w:t>
            </w:r>
          </w:p>
        </w:tc>
      </w:tr>
      <w:tr w:rsidR="0048336E" w:rsidRPr="00D24E26" w:rsidTr="005201D7">
        <w:trPr>
          <w:trHeight w:val="142"/>
        </w:trPr>
        <w:tc>
          <w:tcPr>
            <w:tcW w:w="568" w:type="dxa"/>
          </w:tcPr>
          <w:p w:rsidR="0048336E" w:rsidRPr="00D24E26" w:rsidRDefault="0048336E" w:rsidP="00005F7B">
            <w:pPr>
              <w:jc w:val="center"/>
            </w:pPr>
            <w:r w:rsidRPr="00D24E26">
              <w:lastRenderedPageBreak/>
              <w:t>10</w:t>
            </w:r>
          </w:p>
        </w:tc>
        <w:tc>
          <w:tcPr>
            <w:tcW w:w="3118" w:type="dxa"/>
          </w:tcPr>
          <w:p w:rsidR="0048336E" w:rsidRPr="00D24E26" w:rsidRDefault="0048336E" w:rsidP="00005F7B">
            <w:pPr>
              <w:jc w:val="both"/>
            </w:pPr>
            <w:r w:rsidRPr="00D24E26">
              <w:t>Ожидаемые результаты реализации муниципальной программы</w:t>
            </w:r>
          </w:p>
        </w:tc>
        <w:tc>
          <w:tcPr>
            <w:tcW w:w="6344" w:type="dxa"/>
          </w:tcPr>
          <w:p w:rsidR="0048336E" w:rsidRPr="00D24E26" w:rsidRDefault="0048336E" w:rsidP="00005F7B">
            <w:pPr>
              <w:pStyle w:val="ConsPlusCell"/>
              <w:rPr>
                <w:rFonts w:ascii="Times New Roman" w:hAnsi="Times New Roman" w:cs="Times New Roman"/>
                <w:sz w:val="24"/>
                <w:szCs w:val="24"/>
              </w:rPr>
            </w:pPr>
            <w:r w:rsidRPr="00D24E26">
              <w:rPr>
                <w:rFonts w:ascii="Times New Roman" w:hAnsi="Times New Roman" w:cs="Times New Roman"/>
                <w:sz w:val="24"/>
                <w:szCs w:val="24"/>
              </w:rPr>
              <w:t>Комплекс программных мер позволит обеспечить:</w:t>
            </w:r>
          </w:p>
          <w:p w:rsidR="0048336E" w:rsidRPr="00D24E26" w:rsidRDefault="0048336E" w:rsidP="00005F7B">
            <w:pPr>
              <w:pStyle w:val="a6"/>
              <w:numPr>
                <w:ilvl w:val="0"/>
                <w:numId w:val="6"/>
              </w:numPr>
              <w:ind w:left="0" w:firstLine="34"/>
              <w:jc w:val="both"/>
              <w:rPr>
                <w:sz w:val="24"/>
                <w:szCs w:val="24"/>
              </w:rPr>
            </w:pPr>
            <w:r w:rsidRPr="00D24E26">
              <w:rPr>
                <w:sz w:val="24"/>
                <w:szCs w:val="24"/>
              </w:rPr>
              <w:t>Совершенствование правовых и организационных основ планирования социально-экономического развития муниципального района;</w:t>
            </w:r>
          </w:p>
          <w:p w:rsidR="0048336E" w:rsidRPr="00D24E26" w:rsidRDefault="0048336E" w:rsidP="00005F7B">
            <w:pPr>
              <w:pStyle w:val="a6"/>
              <w:numPr>
                <w:ilvl w:val="0"/>
                <w:numId w:val="6"/>
              </w:numPr>
              <w:ind w:left="0" w:firstLine="34"/>
              <w:jc w:val="both"/>
              <w:rPr>
                <w:sz w:val="24"/>
                <w:szCs w:val="24"/>
              </w:rPr>
            </w:pPr>
            <w:r w:rsidRPr="00D24E26">
              <w:rPr>
                <w:sz w:val="24"/>
                <w:szCs w:val="24"/>
              </w:rPr>
              <w:t>Своевременную и качественную разработку среднесрочных прогнозов социально-экономического развития муниципального района в целях стратегического и бюджетного планирования;</w:t>
            </w:r>
          </w:p>
          <w:p w:rsidR="0048336E" w:rsidRPr="00D24E26" w:rsidRDefault="0048336E" w:rsidP="00005F7B">
            <w:pPr>
              <w:pStyle w:val="a6"/>
              <w:numPr>
                <w:ilvl w:val="0"/>
                <w:numId w:val="6"/>
              </w:numPr>
              <w:ind w:left="0" w:firstLine="34"/>
              <w:jc w:val="both"/>
              <w:rPr>
                <w:sz w:val="24"/>
                <w:szCs w:val="24"/>
              </w:rPr>
            </w:pPr>
            <w:r w:rsidRPr="00D24E26">
              <w:rPr>
                <w:sz w:val="24"/>
                <w:szCs w:val="24"/>
              </w:rPr>
              <w:t>Слияние процессов стратегического и бюджетного планирования при формировании муниципальных программ муниципального района;</w:t>
            </w:r>
          </w:p>
          <w:p w:rsidR="0048336E" w:rsidRPr="00D24E26" w:rsidRDefault="0048336E" w:rsidP="00005F7B">
            <w:pPr>
              <w:pStyle w:val="a6"/>
              <w:numPr>
                <w:ilvl w:val="0"/>
                <w:numId w:val="6"/>
              </w:numPr>
              <w:ind w:left="0" w:firstLine="34"/>
              <w:jc w:val="both"/>
              <w:rPr>
                <w:sz w:val="24"/>
                <w:szCs w:val="24"/>
                <w:lang w:eastAsia="ru-RU"/>
              </w:rPr>
            </w:pPr>
            <w:r w:rsidRPr="00D24E26">
              <w:rPr>
                <w:sz w:val="24"/>
                <w:szCs w:val="24"/>
              </w:rPr>
              <w:t>Обеспечение мэра муниципального района  аналитической информацией о происходящих и прогнозируемых социально-экономических процессах в муниципальном районе в целях принятия управленческих решений;</w:t>
            </w:r>
          </w:p>
          <w:p w:rsidR="0048336E" w:rsidRPr="00D24E26" w:rsidRDefault="0048336E" w:rsidP="00005F7B">
            <w:pPr>
              <w:pStyle w:val="a6"/>
              <w:numPr>
                <w:ilvl w:val="0"/>
                <w:numId w:val="6"/>
              </w:numPr>
              <w:ind w:left="0" w:firstLine="34"/>
              <w:jc w:val="both"/>
              <w:rPr>
                <w:sz w:val="24"/>
                <w:szCs w:val="24"/>
                <w:lang w:eastAsia="ru-RU"/>
              </w:rPr>
            </w:pPr>
            <w:r w:rsidRPr="00D24E26">
              <w:rPr>
                <w:sz w:val="24"/>
                <w:szCs w:val="24"/>
                <w:lang w:eastAsia="ru-RU"/>
              </w:rPr>
              <w:t>Обеспечение условий, способствующих снижению случаев нарушений правопорядка через дополнительное ограничение времени, места продажи алкогольной продукции при проведении массовых мероприятий, посвященных празднованию знаменательных дат в поселениях муниципального района;</w:t>
            </w:r>
          </w:p>
          <w:p w:rsidR="0048336E" w:rsidRPr="00D24E26" w:rsidRDefault="0048336E" w:rsidP="00005F7B">
            <w:pPr>
              <w:pStyle w:val="a6"/>
              <w:numPr>
                <w:ilvl w:val="0"/>
                <w:numId w:val="6"/>
              </w:numPr>
              <w:ind w:left="0" w:firstLine="34"/>
              <w:jc w:val="both"/>
              <w:rPr>
                <w:sz w:val="24"/>
                <w:szCs w:val="24"/>
              </w:rPr>
            </w:pPr>
            <w:r w:rsidRPr="00D24E26">
              <w:rPr>
                <w:sz w:val="24"/>
                <w:szCs w:val="24"/>
              </w:rPr>
              <w:t>Реализацию алкогольной продукции на территории муниципального района в рамках действующего законодательства Российской Федерации;</w:t>
            </w:r>
          </w:p>
          <w:p w:rsidR="0048336E" w:rsidRPr="00D24E26" w:rsidRDefault="0048336E" w:rsidP="00005F7B">
            <w:pPr>
              <w:pStyle w:val="a6"/>
              <w:numPr>
                <w:ilvl w:val="0"/>
                <w:numId w:val="6"/>
              </w:numPr>
              <w:ind w:left="0" w:firstLine="34"/>
              <w:jc w:val="both"/>
              <w:rPr>
                <w:sz w:val="24"/>
                <w:szCs w:val="24"/>
              </w:rPr>
            </w:pPr>
            <w:r w:rsidRPr="00D24E26">
              <w:rPr>
                <w:sz w:val="24"/>
                <w:szCs w:val="24"/>
                <w:lang w:eastAsia="ru-RU"/>
              </w:rPr>
              <w:t>Выявление реального количества субъектов предпринимательской деятельности, занятых в сфере «торговля»;</w:t>
            </w:r>
          </w:p>
          <w:p w:rsidR="0048336E" w:rsidRPr="00D24E26" w:rsidRDefault="0048336E" w:rsidP="00005F7B">
            <w:pPr>
              <w:numPr>
                <w:ilvl w:val="0"/>
                <w:numId w:val="6"/>
              </w:numPr>
              <w:ind w:left="0" w:firstLine="0"/>
              <w:jc w:val="both"/>
            </w:pPr>
            <w:r w:rsidRPr="00D24E26">
              <w:t>Увеличение количества малых предприятий, осуществляющих деятельность на территории муниципального района  на 2,8 %.</w:t>
            </w:r>
          </w:p>
        </w:tc>
      </w:tr>
    </w:tbl>
    <w:p w:rsidR="0048336E" w:rsidRPr="00D24E26" w:rsidRDefault="0048336E" w:rsidP="0048336E">
      <w:pPr>
        <w:jc w:val="center"/>
        <w:rPr>
          <w:b/>
        </w:rPr>
      </w:pPr>
    </w:p>
    <w:p w:rsidR="0048336E" w:rsidRPr="00D24E26" w:rsidRDefault="0048336E" w:rsidP="0048336E">
      <w:pPr>
        <w:pStyle w:val="2"/>
        <w:jc w:val="center"/>
        <w:rPr>
          <w:sz w:val="24"/>
          <w:szCs w:val="24"/>
        </w:rPr>
      </w:pPr>
      <w:bookmarkStart w:id="6" w:name="_Toc356462764"/>
      <w:bookmarkStart w:id="7" w:name="_Toc361424588"/>
      <w:bookmarkStart w:id="8" w:name="_Toc362011396"/>
      <w:r w:rsidRPr="00D24E26">
        <w:rPr>
          <w:color w:val="auto"/>
          <w:sz w:val="24"/>
          <w:szCs w:val="24"/>
        </w:rPr>
        <w:t>Глава 2.</w:t>
      </w:r>
    </w:p>
    <w:p w:rsidR="0048336E" w:rsidRPr="00D24E26" w:rsidRDefault="0048336E" w:rsidP="0048336E">
      <w:pPr>
        <w:pStyle w:val="2"/>
        <w:jc w:val="center"/>
        <w:rPr>
          <w:color w:val="auto"/>
          <w:sz w:val="24"/>
          <w:szCs w:val="24"/>
        </w:rPr>
      </w:pPr>
      <w:r w:rsidRPr="00D24E26">
        <w:rPr>
          <w:color w:val="auto"/>
          <w:sz w:val="24"/>
          <w:szCs w:val="24"/>
        </w:rPr>
        <w:t xml:space="preserve">Характеристика текущего состояния </w:t>
      </w:r>
    </w:p>
    <w:p w:rsidR="0048336E" w:rsidRPr="00D24E26" w:rsidRDefault="0048336E" w:rsidP="0048336E">
      <w:pPr>
        <w:pStyle w:val="2"/>
        <w:jc w:val="center"/>
        <w:rPr>
          <w:color w:val="auto"/>
          <w:sz w:val="24"/>
          <w:szCs w:val="24"/>
        </w:rPr>
      </w:pPr>
      <w:r w:rsidRPr="00D24E26">
        <w:rPr>
          <w:color w:val="auto"/>
          <w:sz w:val="24"/>
          <w:szCs w:val="24"/>
        </w:rPr>
        <w:t>социально-экономического развития муниципального ра</w:t>
      </w:r>
      <w:bookmarkEnd w:id="6"/>
      <w:r w:rsidRPr="00D24E26">
        <w:rPr>
          <w:color w:val="auto"/>
          <w:sz w:val="24"/>
          <w:szCs w:val="24"/>
        </w:rPr>
        <w:t>йона</w:t>
      </w:r>
      <w:bookmarkEnd w:id="7"/>
      <w:bookmarkEnd w:id="8"/>
    </w:p>
    <w:p w:rsidR="0048336E" w:rsidRPr="00D24E26" w:rsidRDefault="0048336E" w:rsidP="0048336E">
      <w:pPr>
        <w:spacing w:line="300" w:lineRule="auto"/>
      </w:pPr>
    </w:p>
    <w:p w:rsidR="0048336E" w:rsidRPr="00D24E26" w:rsidRDefault="0048336E" w:rsidP="0048336E">
      <w:pPr>
        <w:ind w:firstLine="709"/>
        <w:jc w:val="both"/>
      </w:pPr>
      <w:r w:rsidRPr="00D24E26">
        <w:lastRenderedPageBreak/>
        <w:t>В настоящем разделе дана краткая характеристика социально - экономического состояния Нижнеилимского муниципального района по результатам мониторинга за 2012 год, определены задачи, стоящие перед муниципалитетом, раскрыты основные направления деятельности отдела социально-экономического развития администрации Нижнеилимского муниципального района.</w:t>
      </w:r>
    </w:p>
    <w:p w:rsidR="0048336E" w:rsidRPr="00D24E26" w:rsidRDefault="0048336E" w:rsidP="0048336E">
      <w:pPr>
        <w:ind w:firstLine="709"/>
        <w:jc w:val="both"/>
      </w:pPr>
      <w:r w:rsidRPr="00D24E26">
        <w:t>Экономику Нижнеилимского муниципального района определяют предприятия работающие в сфере добычи металлических руд, лесного хозяйства и представления услуг в этой области, обрабатывающем производстве (обработка древесины).</w:t>
      </w:r>
    </w:p>
    <w:p w:rsidR="0048336E" w:rsidRPr="00D24E26" w:rsidRDefault="0048336E" w:rsidP="0048336E">
      <w:pPr>
        <w:jc w:val="both"/>
      </w:pPr>
      <w:r w:rsidRPr="00D24E26">
        <w:tab/>
        <w:t>В 2012 году социально - экономическая ситуация в районе характеризуется ростом промышленного производства.</w:t>
      </w:r>
    </w:p>
    <w:p w:rsidR="0048336E" w:rsidRPr="00D24E26" w:rsidRDefault="0048336E" w:rsidP="0048336E">
      <w:pPr>
        <w:ind w:firstLine="709"/>
        <w:jc w:val="both"/>
      </w:pPr>
      <w:r w:rsidRPr="00D24E26">
        <w:t xml:space="preserve">Основную долю в формировании общего объема выручки от реализации продукции (работ, услуг) в 2012 году составляет выручка </w:t>
      </w:r>
      <w:proofErr w:type="spellStart"/>
      <w:r w:rsidRPr="00D24E26">
        <w:t>Коршуновского</w:t>
      </w:r>
      <w:proofErr w:type="spellEnd"/>
      <w:r w:rsidRPr="00D24E26">
        <w:t xml:space="preserve"> </w:t>
      </w:r>
      <w:proofErr w:type="spellStart"/>
      <w:r w:rsidRPr="00D24E26">
        <w:t>ГОКа</w:t>
      </w:r>
      <w:proofErr w:type="spellEnd"/>
      <w:r w:rsidRPr="00D24E26">
        <w:t xml:space="preserve"> – 67,6 % (11 349,5 млн. руб.), выручка предприятий лесного хозяйства – 1 342,3 млн. руб., выручка предприятий обрабатывающего производства – 3 754,1 млн. руб.</w:t>
      </w:r>
    </w:p>
    <w:p w:rsidR="0048336E" w:rsidRPr="00D24E26" w:rsidRDefault="0048336E" w:rsidP="0048336E">
      <w:pPr>
        <w:ind w:firstLine="708"/>
        <w:jc w:val="both"/>
      </w:pPr>
      <w:r w:rsidRPr="00D24E26">
        <w:t>Удельный вес выручки предприятий малого бизнеса в выручке в целом по району в 2012 году составил 8 % или 1 567,9 млн. рублей.</w:t>
      </w:r>
    </w:p>
    <w:p w:rsidR="0048336E" w:rsidRPr="00D24E26" w:rsidRDefault="0048336E" w:rsidP="0048336E">
      <w:pPr>
        <w:ind w:firstLine="708"/>
        <w:jc w:val="both"/>
      </w:pPr>
      <w:r w:rsidRPr="00D24E26">
        <w:t>Производство товаров, работ и услуг в целом по району, по сравнению с прошлым годом, в сопоставимых ценах, возросло на 7,5 % и составило 18 358,3 млн. рублей по крупным и средним предприятиям (по данным районного отдела статистики). Рост объемов промышленного производства в 2012 году наблюдается по всем видам экономической деятельности, значительный рост промышленного производства произошел в сфере: лесное хозяйство и лесозаготовки – рост в 7,8 раз (1 349,6 млн. руб. 2012 г., 172,9 млн. руб. – 2011 г.), обрабатывающее производство – рост на 44 % (5 008,8 млн. руб. 2012 год, 3 477,2 млн. руб. – 2011 год).</w:t>
      </w:r>
    </w:p>
    <w:p w:rsidR="0048336E" w:rsidRPr="00D24E26" w:rsidRDefault="0048336E" w:rsidP="0048336E">
      <w:pPr>
        <w:jc w:val="both"/>
      </w:pPr>
      <w:r w:rsidRPr="00D24E26">
        <w:tab/>
        <w:t>Удельный вес отрасли добыча полезных ископаемых в структуре промышленности района составил 61,2 %.</w:t>
      </w:r>
    </w:p>
    <w:p w:rsidR="0048336E" w:rsidRPr="00D24E26" w:rsidRDefault="0048336E" w:rsidP="0048336E">
      <w:pPr>
        <w:jc w:val="both"/>
      </w:pPr>
      <w:r w:rsidRPr="00D24E26">
        <w:tab/>
        <w:t>В лесном комплексе района лесозаготовительной и деревообрабатывающей деятельностью занимаются более 70 предприятий и индивидуальных предпринимателей, занято более 2,6 тыс.человек, 48 лесных участков передано в аренду и постоянное (бессрочное) пользование, в том числе: для заготовки древесины- 29 ед. ( 61%).</w:t>
      </w:r>
    </w:p>
    <w:p w:rsidR="0048336E" w:rsidRPr="00D24E26" w:rsidRDefault="0048336E" w:rsidP="0048336E">
      <w:pPr>
        <w:shd w:val="clear" w:color="auto" w:fill="FFFFFF"/>
        <w:autoSpaceDE w:val="0"/>
        <w:autoSpaceDN w:val="0"/>
        <w:adjustRightInd w:val="0"/>
        <w:jc w:val="both"/>
      </w:pPr>
      <w:r w:rsidRPr="00D24E26">
        <w:tab/>
        <w:t>Производство пиломатериалов увеличилось на 42,6 % в связи с увеличением объемов производства на предприятиях: ООО «ЛДК Игирма», ООО «</w:t>
      </w:r>
      <w:proofErr w:type="spellStart"/>
      <w:r w:rsidRPr="00D24E26">
        <w:t>Лесресурс</w:t>
      </w:r>
      <w:proofErr w:type="spellEnd"/>
      <w:r w:rsidRPr="00D24E26">
        <w:t xml:space="preserve">», ООО СП «СЭЛ - </w:t>
      </w:r>
      <w:proofErr w:type="spellStart"/>
      <w:r w:rsidRPr="00D24E26">
        <w:t>Тайрику</w:t>
      </w:r>
      <w:proofErr w:type="spellEnd"/>
      <w:r w:rsidRPr="00D24E26">
        <w:t>».</w:t>
      </w:r>
    </w:p>
    <w:p w:rsidR="0048336E" w:rsidRPr="00D24E26" w:rsidRDefault="0048336E" w:rsidP="0048336E">
      <w:pPr>
        <w:jc w:val="both"/>
      </w:pPr>
      <w:r w:rsidRPr="00D24E26">
        <w:tab/>
        <w:t>Производство технологической щепы увеличилось на 25,5 % в связи с увеличением объемов производств на предприятии ООО «ЛДК Игирма».</w:t>
      </w:r>
    </w:p>
    <w:p w:rsidR="0048336E" w:rsidRPr="00D24E26" w:rsidRDefault="0048336E" w:rsidP="0048336E">
      <w:pPr>
        <w:jc w:val="both"/>
      </w:pPr>
      <w:r w:rsidRPr="00D24E26">
        <w:tab/>
        <w:t>На территории Новоигирминского городского поселения реализуется приоритетный инвестиционный проект Иркутской области в сфере освоения лесов «</w:t>
      </w:r>
      <w:proofErr w:type="spellStart"/>
      <w:r w:rsidRPr="00D24E26">
        <w:t>Лесопильно</w:t>
      </w:r>
      <w:proofErr w:type="spellEnd"/>
      <w:r w:rsidRPr="00D24E26">
        <w:t xml:space="preserve"> - деревообрабатывающий комплекс Игирма». ЗАО «ЛДК "Игирма"» на данный момент - это самый мощный в </w:t>
      </w:r>
      <w:proofErr w:type="spellStart"/>
      <w:r w:rsidRPr="00D24E26">
        <w:t>Приангарье</w:t>
      </w:r>
      <w:proofErr w:type="spellEnd"/>
      <w:r w:rsidRPr="00D24E26">
        <w:t xml:space="preserve"> действующий деревоперерабатывающий комплекс. На заводе установлено современное оборудование из Германии, Австрии, Словении, Швеции и США, позволяющее производить раскройку бревен максимально эффективно. Проектная мощность завода - 800 тыс. куб.м. леса по переработке в год. Комплекс будет производить около 500 тыс. куб.м. пиломатериалов.</w:t>
      </w:r>
    </w:p>
    <w:p w:rsidR="0048336E" w:rsidRPr="00D24E26" w:rsidRDefault="0048336E" w:rsidP="0048336E">
      <w:pPr>
        <w:ind w:firstLine="709"/>
        <w:jc w:val="both"/>
      </w:pPr>
      <w:r w:rsidRPr="00D24E26">
        <w:t>В 2012 году инвестиции в основной капитал по крупным и средним предприятиям увеличились на 342 % и составили 2 745,8 млн.руб.</w:t>
      </w:r>
    </w:p>
    <w:p w:rsidR="0048336E" w:rsidRPr="00D24E26" w:rsidRDefault="0048336E" w:rsidP="0048336E">
      <w:pPr>
        <w:ind w:firstLine="709"/>
        <w:jc w:val="both"/>
      </w:pPr>
      <w:r w:rsidRPr="00D24E26">
        <w:t xml:space="preserve">Это в первую очередь связано с созданием нового лесозаготовительного предприятия ООО «ЛЗД Тира» в п. Новая Игирма (приобретение технологического оборудования и лесозаготовительной техники), во-вторых с реализацией инвестиционных проектов модернизации крупных предприятий: </w:t>
      </w:r>
      <w:r w:rsidR="00906FE9">
        <w:t>ПАО</w:t>
      </w:r>
      <w:r w:rsidRPr="00D24E26">
        <w:t xml:space="preserve"> «Коршуновский ГОК», ЗАО «ЛДК Игирма».</w:t>
      </w:r>
    </w:p>
    <w:p w:rsidR="0048336E" w:rsidRPr="00D24E26" w:rsidRDefault="0048336E" w:rsidP="0048336E">
      <w:pPr>
        <w:ind w:firstLine="708"/>
        <w:jc w:val="both"/>
      </w:pPr>
      <w:r w:rsidRPr="00D24E26">
        <w:t xml:space="preserve">В настоящее время предприятие </w:t>
      </w:r>
      <w:r w:rsidR="00906FE9">
        <w:t>ПАО</w:t>
      </w:r>
      <w:r w:rsidRPr="00D24E26">
        <w:rPr>
          <w:bCs/>
        </w:rPr>
        <w:t xml:space="preserve"> «Коршуновский ГОК» </w:t>
      </w:r>
      <w:r w:rsidRPr="00D24E26">
        <w:t>реализует инвестиционный проект «</w:t>
      </w:r>
      <w:r w:rsidRPr="00D24E26">
        <w:rPr>
          <w:bCs/>
        </w:rPr>
        <w:t xml:space="preserve">Увеличение сырьевой базы путем понижения дна Коршуновского </w:t>
      </w:r>
      <w:r w:rsidRPr="00D24E26">
        <w:rPr>
          <w:bCs/>
        </w:rPr>
        <w:lastRenderedPageBreak/>
        <w:t>карьера до отметки 105 м»</w:t>
      </w:r>
      <w:r w:rsidRPr="00D24E26">
        <w:t>. Главная цель проекта – обеспечение прироста запасов месторождения до 48 млн. тонн руды и увеличение ежегодного объема производства железорудного концентрата до 6 млн. тонн.</w:t>
      </w:r>
    </w:p>
    <w:p w:rsidR="0048336E" w:rsidRPr="00D24E26" w:rsidRDefault="0048336E" w:rsidP="0048336E">
      <w:pPr>
        <w:tabs>
          <w:tab w:val="left" w:pos="0"/>
        </w:tabs>
        <w:jc w:val="both"/>
      </w:pPr>
      <w:r w:rsidRPr="00D24E26">
        <w:tab/>
        <w:t>На потребительском рынке Нижнеилимского муниципального района по состоянию на 1 января 2013 года оказывают:</w:t>
      </w:r>
    </w:p>
    <w:p w:rsidR="0048336E" w:rsidRPr="00D24E26" w:rsidRDefault="0048336E" w:rsidP="0048336E">
      <w:pPr>
        <w:tabs>
          <w:tab w:val="left" w:pos="6521"/>
        </w:tabs>
        <w:jc w:val="both"/>
      </w:pPr>
      <w:r w:rsidRPr="00D24E26">
        <w:t>- услуги розничной торговли 445 предприятия торговли;</w:t>
      </w:r>
    </w:p>
    <w:p w:rsidR="0048336E" w:rsidRPr="00D24E26" w:rsidRDefault="0048336E" w:rsidP="0048336E">
      <w:pPr>
        <w:tabs>
          <w:tab w:val="left" w:pos="6521"/>
        </w:tabs>
        <w:jc w:val="both"/>
      </w:pPr>
      <w:r w:rsidRPr="00D24E26">
        <w:t>- 6 предприятий оптовой торговли;</w:t>
      </w:r>
    </w:p>
    <w:p w:rsidR="0048336E" w:rsidRPr="00D24E26" w:rsidRDefault="0048336E" w:rsidP="0048336E">
      <w:pPr>
        <w:tabs>
          <w:tab w:val="left" w:pos="6521"/>
        </w:tabs>
        <w:jc w:val="both"/>
      </w:pPr>
      <w:r w:rsidRPr="00D24E26">
        <w:t xml:space="preserve">- 75 предприятий общественного питания; </w:t>
      </w:r>
    </w:p>
    <w:p w:rsidR="0048336E" w:rsidRPr="00D24E26" w:rsidRDefault="0048336E" w:rsidP="0048336E">
      <w:pPr>
        <w:tabs>
          <w:tab w:val="left" w:pos="6521"/>
        </w:tabs>
        <w:jc w:val="both"/>
      </w:pPr>
      <w:r w:rsidRPr="00D24E26">
        <w:t xml:space="preserve">- 122 предприятия бытового обслуживания; </w:t>
      </w:r>
    </w:p>
    <w:p w:rsidR="0048336E" w:rsidRPr="00D24E26" w:rsidRDefault="0048336E" w:rsidP="0048336E">
      <w:pPr>
        <w:tabs>
          <w:tab w:val="left" w:pos="6521"/>
        </w:tabs>
        <w:jc w:val="both"/>
      </w:pPr>
      <w:r w:rsidRPr="00D24E26">
        <w:t xml:space="preserve">- 17 хлебопекарен; </w:t>
      </w:r>
    </w:p>
    <w:p w:rsidR="0048336E" w:rsidRPr="00D24E26" w:rsidRDefault="0048336E" w:rsidP="0048336E">
      <w:pPr>
        <w:tabs>
          <w:tab w:val="left" w:pos="6521"/>
        </w:tabs>
        <w:jc w:val="both"/>
      </w:pPr>
      <w:r w:rsidRPr="00D24E26">
        <w:t xml:space="preserve">- 7 кондитерских цехов; </w:t>
      </w:r>
    </w:p>
    <w:p w:rsidR="0048336E" w:rsidRPr="00D24E26" w:rsidRDefault="0048336E" w:rsidP="0048336E">
      <w:pPr>
        <w:ind w:firstLine="708"/>
        <w:jc w:val="both"/>
      </w:pPr>
      <w:r w:rsidRPr="00D24E26">
        <w:t xml:space="preserve">В сфере услуг потребительского рынка Нижнеилимского муниципального района занято 2058 человека (без учета лоточной торговли), из них: </w:t>
      </w:r>
    </w:p>
    <w:p w:rsidR="0048336E" w:rsidRPr="00D24E26" w:rsidRDefault="0048336E" w:rsidP="0048336E">
      <w:pPr>
        <w:jc w:val="both"/>
      </w:pPr>
      <w:r w:rsidRPr="00D24E26">
        <w:t>- в сфере услуг розничной и оптовой торговли 1439 человек, что составляет 69,9 % от числа занятых в сфере услуг;</w:t>
      </w:r>
    </w:p>
    <w:p w:rsidR="0048336E" w:rsidRPr="00D24E26" w:rsidRDefault="0048336E" w:rsidP="0048336E">
      <w:pPr>
        <w:jc w:val="both"/>
      </w:pPr>
      <w:r w:rsidRPr="00D24E26">
        <w:t>- в сфере услуг общественного питания занято 299 человека или 14,5 %;</w:t>
      </w:r>
    </w:p>
    <w:p w:rsidR="0048336E" w:rsidRPr="00D24E26" w:rsidRDefault="0048336E" w:rsidP="0048336E">
      <w:pPr>
        <w:jc w:val="both"/>
      </w:pPr>
      <w:r w:rsidRPr="00D24E26">
        <w:t xml:space="preserve">- в сфере услуг бытового обслуживания занято 320 человек или 15,6 %. </w:t>
      </w:r>
    </w:p>
    <w:p w:rsidR="0048336E" w:rsidRPr="00D24E26" w:rsidRDefault="0048336E" w:rsidP="0048336E">
      <w:pPr>
        <w:tabs>
          <w:tab w:val="left" w:pos="0"/>
        </w:tabs>
        <w:jc w:val="both"/>
      </w:pPr>
      <w:r w:rsidRPr="00D24E26">
        <w:tab/>
        <w:t xml:space="preserve">В целом по району обеспеченность торговыми площадями составляет 592,7 кв. м. на 1000 жителей, при минимальном нормативе обеспеченности населения площадью торговых объектов 351 кв. м. на 1000 человек. Наиболее высокий уровень обеспеченности в г. Железногорск-Илимский, п.Новая Игирма,  </w:t>
      </w:r>
      <w:proofErr w:type="spellStart"/>
      <w:r w:rsidRPr="00D24E26">
        <w:t>п.Рудногорск</w:t>
      </w:r>
      <w:proofErr w:type="spellEnd"/>
      <w:r w:rsidRPr="00D24E26">
        <w:t xml:space="preserve">, но также на территории района имеются поселения в которых отсутствуют предприятия розничной торговли, общественного питания и бытового обслуживания: ст.Черная (15 чел.), п. </w:t>
      </w:r>
      <w:proofErr w:type="spellStart"/>
      <w:r w:rsidRPr="00D24E26">
        <w:t>Селезневский</w:t>
      </w:r>
      <w:proofErr w:type="spellEnd"/>
      <w:r w:rsidRPr="00D24E26">
        <w:t xml:space="preserve"> (49 чел.), ст. Мерзлотная (30 чел.), п. </w:t>
      </w:r>
      <w:proofErr w:type="spellStart"/>
      <w:r w:rsidRPr="00D24E26">
        <w:t>Заярск</w:t>
      </w:r>
      <w:proofErr w:type="spellEnd"/>
      <w:r w:rsidRPr="00D24E26">
        <w:t xml:space="preserve"> (47 чел.), ст. Сохатый (1 чел.), п. Миндей-2 (6 чел.), ст. Селезнево (2 чел.), д. Карстовая (14 чел.).</w:t>
      </w:r>
    </w:p>
    <w:p w:rsidR="0048336E" w:rsidRPr="00D24E26" w:rsidRDefault="0048336E" w:rsidP="0048336E">
      <w:pPr>
        <w:tabs>
          <w:tab w:val="left" w:pos="0"/>
        </w:tabs>
        <w:jc w:val="both"/>
      </w:pPr>
      <w:r w:rsidRPr="00D24E26">
        <w:tab/>
        <w:t>На потребительском рынке Нижнеилимского муниципального района сохраняется тенденция развития стационарной торговой сети, открываются объекты, оснащенные новейшим торгово-технологическим, холодильным, хлебопекарным и кондитерским оборудованием. Расширяется сеть магазинов самообслуживания. На протяжении всего периода потребительский рынок района был насыщен основными продовольственными и непродовольственными товарами, а предлагаемый ассортимент разнообразным.</w:t>
      </w:r>
    </w:p>
    <w:p w:rsidR="0048336E" w:rsidRPr="00D24E26" w:rsidRDefault="0048336E" w:rsidP="0048336E">
      <w:pPr>
        <w:tabs>
          <w:tab w:val="left" w:pos="0"/>
        </w:tabs>
        <w:jc w:val="both"/>
      </w:pPr>
      <w:r w:rsidRPr="00D24E26">
        <w:tab/>
        <w:t>Оборот розничный торговли за 2012 год составил – 3 481 349,0 тыс. рублей, оборот общественного питания составил – 165 906 тыс. рублей, объем реализации бытовых услуг составил 36 418,1 тыс. рублей.</w:t>
      </w:r>
    </w:p>
    <w:p w:rsidR="0048336E" w:rsidRPr="00D24E26" w:rsidRDefault="0048336E" w:rsidP="0048336E">
      <w:pPr>
        <w:ind w:firstLine="708"/>
        <w:jc w:val="both"/>
      </w:pPr>
      <w:r w:rsidRPr="00D24E26">
        <w:t xml:space="preserve">По состоянию на 01.01.2013 г. на территории Нижнеилимского муниципального района продажа алкогольной продукции осуществляется 54 предприятиями (юридическими лицами), имеющими лицензию на розничную продажу алкогольной продукции в 106 обособленных подразделениях, в том числе: в 95 магазинах (из них в 16  обособленных подразделениях (магазинах) по лицензиям </w:t>
      </w:r>
      <w:proofErr w:type="spellStart"/>
      <w:r w:rsidRPr="00D24E26">
        <w:t>Усть-Кутского</w:t>
      </w:r>
      <w:proofErr w:type="spellEnd"/>
      <w:r w:rsidRPr="00D24E26">
        <w:t xml:space="preserve"> муниципального образования, </w:t>
      </w:r>
      <w:proofErr w:type="spellStart"/>
      <w:r w:rsidRPr="00D24E26">
        <w:t>Усть-Илимского</w:t>
      </w:r>
      <w:proofErr w:type="spellEnd"/>
      <w:r w:rsidRPr="00D24E26">
        <w:t xml:space="preserve"> муниципального образования и муниципального образования г. Братска), в 10 предприятиях общественного питания (из них в 2  обособленных подразделениях (закусочные) по лицензиям муниципального образования г.Братска, </w:t>
      </w:r>
      <w:proofErr w:type="spellStart"/>
      <w:r w:rsidRPr="00D24E26">
        <w:t>Усть-Кутского</w:t>
      </w:r>
      <w:proofErr w:type="spellEnd"/>
      <w:r w:rsidRPr="00D24E26">
        <w:t xml:space="preserve"> муниципального образования), 1 павильоне.</w:t>
      </w:r>
    </w:p>
    <w:p w:rsidR="0048336E" w:rsidRPr="00D24E26" w:rsidRDefault="0048336E" w:rsidP="0048336E">
      <w:pPr>
        <w:jc w:val="center"/>
        <w:rPr>
          <w:b/>
        </w:rPr>
      </w:pPr>
    </w:p>
    <w:p w:rsidR="0048336E" w:rsidRPr="00D24E26" w:rsidRDefault="0048336E" w:rsidP="0048336E">
      <w:pPr>
        <w:jc w:val="center"/>
        <w:rPr>
          <w:b/>
        </w:rPr>
      </w:pPr>
      <w:r w:rsidRPr="00D24E26">
        <w:rPr>
          <w:b/>
        </w:rPr>
        <w:t>Рынок труда и заработной платы.</w:t>
      </w:r>
    </w:p>
    <w:p w:rsidR="0048336E" w:rsidRPr="00D24E26" w:rsidRDefault="0048336E" w:rsidP="0048336E">
      <w:pPr>
        <w:jc w:val="both"/>
        <w:rPr>
          <w:b/>
        </w:rPr>
      </w:pPr>
    </w:p>
    <w:p w:rsidR="0048336E" w:rsidRPr="00D24E26" w:rsidRDefault="0048336E" w:rsidP="0048336E">
      <w:pPr>
        <w:ind w:firstLine="708"/>
        <w:jc w:val="both"/>
        <w:rPr>
          <w:b/>
          <w:bCs/>
        </w:rPr>
      </w:pPr>
      <w:r w:rsidRPr="00D24E26">
        <w:t>За 2012 год среднесписочная численность работающих увеличилась и составила 17,2 тыс. человек, по сравнению с аналогичным периодом прошлого года -  увеличение  на 106,7 %</w:t>
      </w:r>
      <w:r w:rsidRPr="00D24E26">
        <w:rPr>
          <w:b/>
          <w:bCs/>
        </w:rPr>
        <w:t>.</w:t>
      </w:r>
    </w:p>
    <w:p w:rsidR="0048336E" w:rsidRPr="00D24E26" w:rsidRDefault="0048336E" w:rsidP="0048336E">
      <w:pPr>
        <w:ind w:firstLine="708"/>
        <w:jc w:val="both"/>
      </w:pPr>
      <w:r w:rsidRPr="00D24E26">
        <w:rPr>
          <w:bCs/>
        </w:rPr>
        <w:t xml:space="preserve">Увеличение среднесписочной численности работающих, в первую очередь связано с выходом на проектную мощность лесозаготовительного дивизиона «Тира». </w:t>
      </w:r>
      <w:r w:rsidRPr="00D24E26">
        <w:t xml:space="preserve"> </w:t>
      </w:r>
    </w:p>
    <w:p w:rsidR="0048336E" w:rsidRPr="00D24E26" w:rsidRDefault="0048336E" w:rsidP="0048336E">
      <w:pPr>
        <w:pStyle w:val="a7"/>
        <w:tabs>
          <w:tab w:val="num" w:pos="0"/>
        </w:tabs>
        <w:rPr>
          <w:bCs/>
          <w:szCs w:val="24"/>
        </w:rPr>
      </w:pPr>
      <w:r w:rsidRPr="00D24E26">
        <w:rPr>
          <w:szCs w:val="24"/>
        </w:rPr>
        <w:lastRenderedPageBreak/>
        <w:t xml:space="preserve">Определяющий фактор оценки уровня жизни – среднедушевой денежный доход. В расчете на душу населения за 2012 г. он составил 20475 руб., что   </w:t>
      </w:r>
      <w:r w:rsidRPr="00D24E26">
        <w:rPr>
          <w:bCs/>
          <w:szCs w:val="24"/>
        </w:rPr>
        <w:t>на 13,9 %  выше показателя аналогичного периода прошлого года.</w:t>
      </w:r>
    </w:p>
    <w:p w:rsidR="0048336E" w:rsidRPr="00D24E26" w:rsidRDefault="0048336E" w:rsidP="0048336E">
      <w:pPr>
        <w:pStyle w:val="a7"/>
        <w:tabs>
          <w:tab w:val="num" w:pos="0"/>
        </w:tabs>
        <w:rPr>
          <w:bCs/>
          <w:szCs w:val="24"/>
        </w:rPr>
      </w:pPr>
      <w:r w:rsidRPr="00D24E26">
        <w:rPr>
          <w:bCs/>
          <w:szCs w:val="24"/>
        </w:rPr>
        <w:t>Размер среднемесячной номинальной начисленной заработной платы за 2012 г. составил 30 307 руб., что на 120 % выше показателя аналогичного периода прошлого года;</w:t>
      </w:r>
    </w:p>
    <w:p w:rsidR="0048336E" w:rsidRPr="00D24E26" w:rsidRDefault="0048336E" w:rsidP="0048336E">
      <w:pPr>
        <w:pStyle w:val="a7"/>
        <w:tabs>
          <w:tab w:val="num" w:pos="0"/>
        </w:tabs>
        <w:rPr>
          <w:szCs w:val="24"/>
        </w:rPr>
      </w:pPr>
      <w:r w:rsidRPr="00D24E26">
        <w:rPr>
          <w:bCs/>
          <w:szCs w:val="24"/>
        </w:rPr>
        <w:t>Фонд оплаты труда за 2012 г. составил 6 119,5 млн.руб., что на 124,3 % выше показателя аналогичного периода прошлого года;</w:t>
      </w:r>
      <w:r w:rsidRPr="00D24E26">
        <w:rPr>
          <w:szCs w:val="24"/>
        </w:rPr>
        <w:t xml:space="preserve"> </w:t>
      </w:r>
    </w:p>
    <w:p w:rsidR="0048336E" w:rsidRPr="00D24E26" w:rsidRDefault="0048336E" w:rsidP="0048336E">
      <w:pPr>
        <w:ind w:firstLine="708"/>
        <w:jc w:val="both"/>
      </w:pPr>
      <w:r w:rsidRPr="00D24E26">
        <w:t xml:space="preserve">Одним из факторов, влияющим на уровень доходов населения, является  своевременная и в полном объеме выплаченная заработная  плата.   </w:t>
      </w:r>
    </w:p>
    <w:p w:rsidR="0048336E" w:rsidRPr="00D24E26" w:rsidRDefault="0048336E" w:rsidP="0048336E">
      <w:pPr>
        <w:autoSpaceDE w:val="0"/>
        <w:autoSpaceDN w:val="0"/>
        <w:adjustRightInd w:val="0"/>
        <w:ind w:firstLine="708"/>
        <w:jc w:val="both"/>
      </w:pPr>
      <w:r w:rsidRPr="00D24E26">
        <w:t>В целом по району   задолженности по выплате заработной платы по состоянию на 01.01.2013 года нет.</w:t>
      </w:r>
    </w:p>
    <w:p w:rsidR="0048336E" w:rsidRPr="00D24E26" w:rsidRDefault="0048336E" w:rsidP="0048336E">
      <w:pPr>
        <w:autoSpaceDE w:val="0"/>
        <w:autoSpaceDN w:val="0"/>
        <w:adjustRightInd w:val="0"/>
        <w:jc w:val="center"/>
        <w:rPr>
          <w:b/>
        </w:rPr>
      </w:pPr>
      <w:r w:rsidRPr="00D24E26">
        <w:rPr>
          <w:b/>
        </w:rPr>
        <w:t>Уровень заработной платы в бюджетных учреждениях района</w:t>
      </w:r>
    </w:p>
    <w:p w:rsidR="0048336E" w:rsidRPr="00D24E26" w:rsidRDefault="0048336E" w:rsidP="0048336E">
      <w:pPr>
        <w:autoSpaceDE w:val="0"/>
        <w:autoSpaceDN w:val="0"/>
        <w:adjustRightInd w:val="0"/>
        <w:jc w:val="center"/>
        <w:rPr>
          <w:b/>
        </w:rPr>
      </w:pPr>
    </w:p>
    <w:p w:rsidR="0048336E" w:rsidRPr="00D24E26" w:rsidRDefault="0048336E" w:rsidP="0048336E">
      <w:pPr>
        <w:autoSpaceDE w:val="0"/>
        <w:autoSpaceDN w:val="0"/>
        <w:adjustRightInd w:val="0"/>
        <w:ind w:firstLine="567"/>
        <w:jc w:val="both"/>
      </w:pPr>
      <w:r w:rsidRPr="00D24E26">
        <w:t>Администрацией Нижнеилимского муниципального района с 2010 года проводилась плановая работа по  введению в действие новой системы оплаты труда в муниципальных учреждениях.</w:t>
      </w:r>
    </w:p>
    <w:p w:rsidR="0048336E" w:rsidRPr="00D24E26" w:rsidRDefault="0048336E" w:rsidP="0048336E">
      <w:pPr>
        <w:autoSpaceDE w:val="0"/>
        <w:autoSpaceDN w:val="0"/>
        <w:adjustRightInd w:val="0"/>
        <w:ind w:firstLine="567"/>
        <w:jc w:val="both"/>
      </w:pPr>
      <w:r w:rsidRPr="00D24E26">
        <w:t>В результате на НСОТ перешли:</w:t>
      </w:r>
    </w:p>
    <w:p w:rsidR="0048336E" w:rsidRPr="00D24E26" w:rsidRDefault="0048336E" w:rsidP="0048336E">
      <w:pPr>
        <w:numPr>
          <w:ilvl w:val="0"/>
          <w:numId w:val="8"/>
        </w:numPr>
        <w:autoSpaceDE w:val="0"/>
        <w:autoSpaceDN w:val="0"/>
        <w:adjustRightInd w:val="0"/>
        <w:jc w:val="both"/>
      </w:pPr>
      <w:r w:rsidRPr="00D24E26">
        <w:t xml:space="preserve">с 1 сентября 2011 года – 25 общеобразовательных учреждений; </w:t>
      </w:r>
    </w:p>
    <w:p w:rsidR="0048336E" w:rsidRPr="00D24E26" w:rsidRDefault="0048336E" w:rsidP="0048336E">
      <w:pPr>
        <w:numPr>
          <w:ilvl w:val="0"/>
          <w:numId w:val="8"/>
        </w:numPr>
        <w:autoSpaceDE w:val="0"/>
        <w:autoSpaceDN w:val="0"/>
        <w:adjustRightInd w:val="0"/>
        <w:jc w:val="both"/>
      </w:pPr>
      <w:r w:rsidRPr="00D24E26">
        <w:t>с 1 октября 2011 года – 25 дошкольных образовательных учреждений и 3 учреждения дополнительного образования детей;</w:t>
      </w:r>
    </w:p>
    <w:p w:rsidR="0048336E" w:rsidRPr="00D24E26" w:rsidRDefault="0048336E" w:rsidP="0048336E">
      <w:pPr>
        <w:numPr>
          <w:ilvl w:val="0"/>
          <w:numId w:val="8"/>
        </w:numPr>
        <w:autoSpaceDE w:val="0"/>
        <w:autoSpaceDN w:val="0"/>
        <w:adjustRightInd w:val="0"/>
        <w:jc w:val="both"/>
      </w:pPr>
      <w:r w:rsidRPr="00D24E26">
        <w:t>с 1 апреля 2012 года – 6 учреждений здравоохранения;</w:t>
      </w:r>
    </w:p>
    <w:p w:rsidR="0048336E" w:rsidRPr="00D24E26" w:rsidRDefault="0048336E" w:rsidP="0048336E">
      <w:pPr>
        <w:pStyle w:val="a6"/>
        <w:numPr>
          <w:ilvl w:val="0"/>
          <w:numId w:val="8"/>
        </w:numPr>
        <w:spacing w:after="200" w:line="276" w:lineRule="auto"/>
        <w:rPr>
          <w:sz w:val="24"/>
          <w:szCs w:val="24"/>
        </w:rPr>
      </w:pPr>
      <w:r w:rsidRPr="00D24E26">
        <w:rPr>
          <w:sz w:val="24"/>
          <w:szCs w:val="24"/>
        </w:rPr>
        <w:t>с 1 октября 2012 года все учреждения культуры переведены на НСОТ.</w:t>
      </w:r>
    </w:p>
    <w:p w:rsidR="0048336E" w:rsidRPr="00D24E26" w:rsidRDefault="0048336E" w:rsidP="0048336E">
      <w:pPr>
        <w:jc w:val="both"/>
      </w:pPr>
      <w:r w:rsidRPr="00D24E26">
        <w:t>По результатам работы за 2012 год средняя заработная плата в разрезе отраслей составила:</w:t>
      </w:r>
    </w:p>
    <w:tbl>
      <w:tblPr>
        <w:tblW w:w="10695" w:type="dxa"/>
        <w:tblInd w:w="-871" w:type="dxa"/>
        <w:tblLook w:val="04A0"/>
      </w:tblPr>
      <w:tblGrid>
        <w:gridCol w:w="2992"/>
        <w:gridCol w:w="964"/>
        <w:gridCol w:w="1135"/>
        <w:gridCol w:w="1132"/>
        <w:gridCol w:w="1134"/>
        <w:gridCol w:w="913"/>
        <w:gridCol w:w="756"/>
        <w:gridCol w:w="913"/>
        <w:gridCol w:w="756"/>
      </w:tblGrid>
      <w:tr w:rsidR="0048336E" w:rsidRPr="00D24E26" w:rsidTr="00005F7B">
        <w:trPr>
          <w:trHeight w:val="255"/>
        </w:trPr>
        <w:tc>
          <w:tcPr>
            <w:tcW w:w="2992" w:type="dxa"/>
            <w:vMerge w:val="restart"/>
            <w:tcBorders>
              <w:top w:val="single" w:sz="4" w:space="0" w:color="auto"/>
              <w:left w:val="single" w:sz="4" w:space="0" w:color="auto"/>
              <w:right w:val="single" w:sz="4" w:space="0" w:color="auto"/>
            </w:tcBorders>
            <w:shd w:val="clear" w:color="auto" w:fill="auto"/>
            <w:vAlign w:val="center"/>
          </w:tcPr>
          <w:p w:rsidR="0048336E" w:rsidRPr="00D24E26" w:rsidRDefault="0048336E" w:rsidP="00005F7B">
            <w:pPr>
              <w:jc w:val="center"/>
            </w:pPr>
            <w:r w:rsidRPr="00D24E26">
              <w:t>Наименование отрасли</w:t>
            </w:r>
          </w:p>
        </w:tc>
        <w:tc>
          <w:tcPr>
            <w:tcW w:w="964" w:type="dxa"/>
            <w:vMerge w:val="restart"/>
            <w:tcBorders>
              <w:top w:val="single" w:sz="4" w:space="0" w:color="auto"/>
              <w:left w:val="nil"/>
              <w:right w:val="single" w:sz="4" w:space="0" w:color="auto"/>
            </w:tcBorders>
            <w:textDirection w:val="btLr"/>
          </w:tcPr>
          <w:p w:rsidR="0048336E" w:rsidRPr="00D24E26" w:rsidRDefault="0048336E" w:rsidP="00005F7B">
            <w:pPr>
              <w:jc w:val="center"/>
            </w:pPr>
            <w:r w:rsidRPr="00D24E26">
              <w:t>Среднесписочная численность работников, 2012 год, чел.</w:t>
            </w:r>
          </w:p>
        </w:tc>
        <w:tc>
          <w:tcPr>
            <w:tcW w:w="34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8336E" w:rsidRPr="00D24E26" w:rsidRDefault="0048336E" w:rsidP="00005F7B">
            <w:pPr>
              <w:jc w:val="center"/>
            </w:pPr>
            <w:r w:rsidRPr="00D24E26">
              <w:t xml:space="preserve">Средняя заработная плата, </w:t>
            </w:r>
          </w:p>
          <w:p w:rsidR="0048336E" w:rsidRPr="00D24E26" w:rsidRDefault="0048336E" w:rsidP="00005F7B">
            <w:pPr>
              <w:jc w:val="center"/>
            </w:pPr>
            <w:r w:rsidRPr="00D24E26">
              <w:t>тыс. руб.</w:t>
            </w:r>
          </w:p>
        </w:tc>
        <w:tc>
          <w:tcPr>
            <w:tcW w:w="3338" w:type="dxa"/>
            <w:gridSpan w:val="4"/>
            <w:tcBorders>
              <w:top w:val="single" w:sz="4" w:space="0" w:color="auto"/>
              <w:left w:val="nil"/>
              <w:bottom w:val="single" w:sz="4" w:space="0" w:color="auto"/>
              <w:right w:val="single" w:sz="4" w:space="0" w:color="auto"/>
            </w:tcBorders>
          </w:tcPr>
          <w:p w:rsidR="0048336E" w:rsidRPr="00D24E26" w:rsidRDefault="0048336E" w:rsidP="00005F7B">
            <w:pPr>
              <w:jc w:val="center"/>
            </w:pPr>
            <w:r w:rsidRPr="00D24E26">
              <w:t>Динамика</w:t>
            </w:r>
          </w:p>
        </w:tc>
      </w:tr>
      <w:tr w:rsidR="0048336E" w:rsidRPr="00D24E26" w:rsidTr="00005F7B">
        <w:trPr>
          <w:trHeight w:val="276"/>
        </w:trPr>
        <w:tc>
          <w:tcPr>
            <w:tcW w:w="2992" w:type="dxa"/>
            <w:vMerge/>
            <w:tcBorders>
              <w:left w:val="single" w:sz="4" w:space="0" w:color="auto"/>
              <w:right w:val="single" w:sz="4" w:space="0" w:color="auto"/>
            </w:tcBorders>
            <w:vAlign w:val="center"/>
          </w:tcPr>
          <w:p w:rsidR="0048336E" w:rsidRPr="00D24E26" w:rsidRDefault="0048336E" w:rsidP="00005F7B"/>
        </w:tc>
        <w:tc>
          <w:tcPr>
            <w:tcW w:w="964" w:type="dxa"/>
            <w:vMerge/>
            <w:tcBorders>
              <w:left w:val="single" w:sz="4" w:space="0" w:color="auto"/>
              <w:right w:val="single" w:sz="4" w:space="0" w:color="auto"/>
            </w:tcBorders>
          </w:tcPr>
          <w:p w:rsidR="0048336E" w:rsidRPr="00D24E26" w:rsidRDefault="0048336E" w:rsidP="00005F7B">
            <w:pPr>
              <w:jc w:val="center"/>
            </w:pPr>
          </w:p>
        </w:tc>
        <w:tc>
          <w:tcPr>
            <w:tcW w:w="1135" w:type="dxa"/>
            <w:vMerge w:val="restart"/>
            <w:tcBorders>
              <w:top w:val="single" w:sz="4" w:space="0" w:color="auto"/>
              <w:left w:val="single" w:sz="4" w:space="0" w:color="auto"/>
              <w:right w:val="single" w:sz="4" w:space="0" w:color="auto"/>
            </w:tcBorders>
            <w:shd w:val="clear" w:color="auto" w:fill="auto"/>
            <w:noWrap/>
            <w:vAlign w:val="center"/>
          </w:tcPr>
          <w:p w:rsidR="0048336E" w:rsidRPr="00D24E26" w:rsidRDefault="0048336E" w:rsidP="00005F7B">
            <w:pPr>
              <w:ind w:left="-108" w:right="-107"/>
              <w:jc w:val="center"/>
            </w:pPr>
            <w:r w:rsidRPr="00D24E26">
              <w:t xml:space="preserve">2011 год </w:t>
            </w:r>
          </w:p>
          <w:p w:rsidR="0048336E" w:rsidRPr="00D24E26" w:rsidRDefault="0048336E" w:rsidP="00005F7B">
            <w:pPr>
              <w:ind w:left="-108" w:right="-107"/>
              <w:jc w:val="center"/>
            </w:pPr>
            <w:r w:rsidRPr="00D24E26">
              <w:t>факт</w:t>
            </w:r>
          </w:p>
        </w:tc>
        <w:tc>
          <w:tcPr>
            <w:tcW w:w="1132" w:type="dxa"/>
            <w:vMerge w:val="restart"/>
            <w:tcBorders>
              <w:top w:val="single" w:sz="4" w:space="0" w:color="auto"/>
              <w:left w:val="single" w:sz="4" w:space="0" w:color="auto"/>
              <w:right w:val="single" w:sz="4" w:space="0" w:color="auto"/>
            </w:tcBorders>
            <w:shd w:val="clear" w:color="auto" w:fill="auto"/>
            <w:noWrap/>
            <w:vAlign w:val="center"/>
          </w:tcPr>
          <w:p w:rsidR="0048336E" w:rsidRPr="00D24E26" w:rsidRDefault="0048336E" w:rsidP="00005F7B">
            <w:pPr>
              <w:ind w:left="-108" w:right="-107"/>
              <w:jc w:val="center"/>
            </w:pPr>
            <w:r w:rsidRPr="00D24E26">
              <w:t>2012 год</w:t>
            </w:r>
          </w:p>
          <w:p w:rsidR="0048336E" w:rsidRPr="00D24E26" w:rsidRDefault="0048336E" w:rsidP="00005F7B">
            <w:pPr>
              <w:ind w:left="-108" w:right="-107"/>
              <w:jc w:val="center"/>
            </w:pPr>
            <w:r w:rsidRPr="00D24E26">
              <w:t>факт</w:t>
            </w:r>
          </w:p>
        </w:tc>
        <w:tc>
          <w:tcPr>
            <w:tcW w:w="1134" w:type="dxa"/>
            <w:vMerge w:val="restart"/>
            <w:tcBorders>
              <w:top w:val="nil"/>
              <w:left w:val="single" w:sz="4" w:space="0" w:color="auto"/>
              <w:right w:val="single" w:sz="4" w:space="0" w:color="auto"/>
            </w:tcBorders>
            <w:vAlign w:val="center"/>
          </w:tcPr>
          <w:p w:rsidR="0048336E" w:rsidRPr="00D24E26" w:rsidRDefault="0048336E" w:rsidP="00005F7B">
            <w:pPr>
              <w:ind w:left="-108" w:right="-107"/>
              <w:jc w:val="center"/>
            </w:pPr>
            <w:r w:rsidRPr="00D24E26">
              <w:t>2013 год</w:t>
            </w:r>
          </w:p>
          <w:p w:rsidR="0048336E" w:rsidRPr="00D24E26" w:rsidRDefault="0048336E" w:rsidP="00005F7B">
            <w:pPr>
              <w:ind w:left="-108" w:right="-107"/>
              <w:jc w:val="center"/>
            </w:pPr>
            <w:r w:rsidRPr="00D24E26">
              <w:t>план</w:t>
            </w:r>
          </w:p>
        </w:tc>
        <w:tc>
          <w:tcPr>
            <w:tcW w:w="1669" w:type="dxa"/>
            <w:gridSpan w:val="2"/>
            <w:tcBorders>
              <w:top w:val="nil"/>
              <w:left w:val="single" w:sz="4" w:space="0" w:color="auto"/>
              <w:bottom w:val="single" w:sz="4" w:space="0" w:color="auto"/>
              <w:right w:val="single" w:sz="4" w:space="0" w:color="auto"/>
            </w:tcBorders>
          </w:tcPr>
          <w:p w:rsidR="0048336E" w:rsidRPr="00D24E26" w:rsidRDefault="0048336E" w:rsidP="00005F7B">
            <w:pPr>
              <w:jc w:val="center"/>
            </w:pPr>
            <w:r w:rsidRPr="00D24E26">
              <w:t>2012 год к 2011 году</w:t>
            </w:r>
          </w:p>
        </w:tc>
        <w:tc>
          <w:tcPr>
            <w:tcW w:w="1669" w:type="dxa"/>
            <w:gridSpan w:val="2"/>
            <w:tcBorders>
              <w:top w:val="nil"/>
              <w:left w:val="single" w:sz="4" w:space="0" w:color="auto"/>
              <w:bottom w:val="single" w:sz="4" w:space="0" w:color="auto"/>
              <w:right w:val="single" w:sz="4" w:space="0" w:color="auto"/>
            </w:tcBorders>
          </w:tcPr>
          <w:p w:rsidR="0048336E" w:rsidRPr="00D24E26" w:rsidRDefault="0048336E" w:rsidP="00005F7B">
            <w:pPr>
              <w:jc w:val="center"/>
            </w:pPr>
            <w:r w:rsidRPr="00D24E26">
              <w:t>2013 год к 2012 году</w:t>
            </w:r>
          </w:p>
        </w:tc>
      </w:tr>
      <w:tr w:rsidR="0048336E" w:rsidRPr="00D24E26" w:rsidTr="00005F7B">
        <w:trPr>
          <w:trHeight w:val="276"/>
        </w:trPr>
        <w:tc>
          <w:tcPr>
            <w:tcW w:w="2992" w:type="dxa"/>
            <w:vMerge/>
            <w:tcBorders>
              <w:left w:val="single" w:sz="4" w:space="0" w:color="auto"/>
              <w:bottom w:val="single" w:sz="4" w:space="0" w:color="auto"/>
              <w:right w:val="single" w:sz="4" w:space="0" w:color="auto"/>
            </w:tcBorders>
            <w:vAlign w:val="center"/>
          </w:tcPr>
          <w:p w:rsidR="0048336E" w:rsidRPr="00D24E26" w:rsidRDefault="0048336E" w:rsidP="00005F7B"/>
        </w:tc>
        <w:tc>
          <w:tcPr>
            <w:tcW w:w="964" w:type="dxa"/>
            <w:vMerge/>
            <w:tcBorders>
              <w:left w:val="single" w:sz="4" w:space="0" w:color="auto"/>
              <w:bottom w:val="single" w:sz="4" w:space="0" w:color="auto"/>
              <w:right w:val="single" w:sz="4" w:space="0" w:color="auto"/>
            </w:tcBorders>
          </w:tcPr>
          <w:p w:rsidR="0048336E" w:rsidRPr="00D24E26" w:rsidRDefault="0048336E" w:rsidP="00005F7B">
            <w:pPr>
              <w:jc w:val="center"/>
            </w:pPr>
          </w:p>
        </w:tc>
        <w:tc>
          <w:tcPr>
            <w:tcW w:w="1135" w:type="dxa"/>
            <w:vMerge/>
            <w:tcBorders>
              <w:left w:val="single" w:sz="4" w:space="0" w:color="auto"/>
              <w:bottom w:val="single" w:sz="4" w:space="0" w:color="auto"/>
              <w:right w:val="single" w:sz="4" w:space="0" w:color="auto"/>
            </w:tcBorders>
            <w:shd w:val="clear" w:color="auto" w:fill="auto"/>
            <w:noWrap/>
            <w:vAlign w:val="center"/>
          </w:tcPr>
          <w:p w:rsidR="0048336E" w:rsidRPr="00D24E26" w:rsidRDefault="0048336E" w:rsidP="00005F7B">
            <w:pPr>
              <w:jc w:val="center"/>
            </w:pPr>
          </w:p>
        </w:tc>
        <w:tc>
          <w:tcPr>
            <w:tcW w:w="1132" w:type="dxa"/>
            <w:vMerge/>
            <w:tcBorders>
              <w:left w:val="single" w:sz="4" w:space="0" w:color="auto"/>
              <w:bottom w:val="single" w:sz="4" w:space="0" w:color="auto"/>
              <w:right w:val="single" w:sz="4" w:space="0" w:color="auto"/>
            </w:tcBorders>
            <w:shd w:val="clear" w:color="auto" w:fill="auto"/>
            <w:noWrap/>
            <w:vAlign w:val="center"/>
          </w:tcPr>
          <w:p w:rsidR="0048336E" w:rsidRPr="00D24E26" w:rsidRDefault="0048336E" w:rsidP="00005F7B">
            <w:pPr>
              <w:jc w:val="center"/>
            </w:pPr>
          </w:p>
        </w:tc>
        <w:tc>
          <w:tcPr>
            <w:tcW w:w="1134" w:type="dxa"/>
            <w:vMerge/>
            <w:tcBorders>
              <w:left w:val="single" w:sz="4" w:space="0" w:color="auto"/>
              <w:bottom w:val="single" w:sz="4" w:space="0" w:color="auto"/>
              <w:right w:val="single" w:sz="4" w:space="0" w:color="auto"/>
            </w:tcBorders>
          </w:tcPr>
          <w:p w:rsidR="0048336E" w:rsidRPr="00D24E26" w:rsidRDefault="0048336E" w:rsidP="00005F7B">
            <w:pPr>
              <w:jc w:val="center"/>
            </w:pPr>
          </w:p>
        </w:tc>
        <w:tc>
          <w:tcPr>
            <w:tcW w:w="913" w:type="dxa"/>
            <w:tcBorders>
              <w:top w:val="nil"/>
              <w:left w:val="single" w:sz="4" w:space="0" w:color="auto"/>
              <w:bottom w:val="single" w:sz="4" w:space="0" w:color="auto"/>
              <w:right w:val="single" w:sz="4" w:space="0" w:color="auto"/>
            </w:tcBorders>
          </w:tcPr>
          <w:p w:rsidR="0048336E" w:rsidRPr="00D24E26" w:rsidRDefault="0048336E" w:rsidP="00005F7B">
            <w:pPr>
              <w:jc w:val="center"/>
            </w:pPr>
            <w:r w:rsidRPr="00D24E26">
              <w:t>в сумме, тыс. руб.</w:t>
            </w:r>
          </w:p>
        </w:tc>
        <w:tc>
          <w:tcPr>
            <w:tcW w:w="756" w:type="dxa"/>
            <w:tcBorders>
              <w:top w:val="nil"/>
              <w:left w:val="single" w:sz="4" w:space="0" w:color="auto"/>
              <w:bottom w:val="single" w:sz="4" w:space="0" w:color="auto"/>
              <w:right w:val="single" w:sz="4" w:space="0" w:color="auto"/>
            </w:tcBorders>
          </w:tcPr>
          <w:p w:rsidR="0048336E" w:rsidRPr="00D24E26" w:rsidRDefault="0048336E" w:rsidP="00005F7B">
            <w:pPr>
              <w:jc w:val="center"/>
            </w:pPr>
            <w:r w:rsidRPr="00D24E26">
              <w:t>в %</w:t>
            </w:r>
          </w:p>
        </w:tc>
        <w:tc>
          <w:tcPr>
            <w:tcW w:w="913" w:type="dxa"/>
            <w:tcBorders>
              <w:top w:val="nil"/>
              <w:left w:val="single" w:sz="4" w:space="0" w:color="auto"/>
              <w:bottom w:val="single" w:sz="4" w:space="0" w:color="auto"/>
              <w:right w:val="single" w:sz="4" w:space="0" w:color="auto"/>
            </w:tcBorders>
          </w:tcPr>
          <w:p w:rsidR="0048336E" w:rsidRPr="00D24E26" w:rsidRDefault="0048336E" w:rsidP="00005F7B">
            <w:pPr>
              <w:jc w:val="center"/>
            </w:pPr>
            <w:r w:rsidRPr="00D24E26">
              <w:t>в сумме, тыс. руб.</w:t>
            </w:r>
          </w:p>
        </w:tc>
        <w:tc>
          <w:tcPr>
            <w:tcW w:w="756" w:type="dxa"/>
            <w:tcBorders>
              <w:top w:val="nil"/>
              <w:left w:val="single" w:sz="4" w:space="0" w:color="auto"/>
              <w:bottom w:val="single" w:sz="4" w:space="0" w:color="auto"/>
              <w:right w:val="single" w:sz="4" w:space="0" w:color="auto"/>
            </w:tcBorders>
          </w:tcPr>
          <w:p w:rsidR="0048336E" w:rsidRPr="00D24E26" w:rsidRDefault="0048336E" w:rsidP="00005F7B">
            <w:pPr>
              <w:jc w:val="center"/>
            </w:pPr>
            <w:r w:rsidRPr="00D24E26">
              <w:t>в %</w:t>
            </w:r>
          </w:p>
        </w:tc>
      </w:tr>
      <w:tr w:rsidR="0048336E" w:rsidRPr="00D24E26" w:rsidTr="00005F7B">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tcPr>
          <w:p w:rsidR="0048336E" w:rsidRPr="00D24E26" w:rsidRDefault="0048336E" w:rsidP="00005F7B">
            <w:pPr>
              <w:rPr>
                <w:b/>
              </w:rPr>
            </w:pPr>
            <w:r w:rsidRPr="00D24E26">
              <w:rPr>
                <w:b/>
              </w:rPr>
              <w:t>Образование, в т.ч.</w:t>
            </w:r>
          </w:p>
        </w:tc>
        <w:tc>
          <w:tcPr>
            <w:tcW w:w="964" w:type="dxa"/>
            <w:tcBorders>
              <w:top w:val="single" w:sz="4" w:space="0" w:color="auto"/>
              <w:left w:val="nil"/>
              <w:bottom w:val="single" w:sz="4" w:space="0" w:color="auto"/>
              <w:right w:val="single" w:sz="4" w:space="0" w:color="auto"/>
            </w:tcBorders>
          </w:tcPr>
          <w:p w:rsidR="0048336E" w:rsidRPr="00D24E26" w:rsidRDefault="0048336E" w:rsidP="00005F7B">
            <w:pPr>
              <w:ind w:left="-136"/>
              <w:jc w:val="center"/>
              <w:rPr>
                <w:b/>
              </w:rPr>
            </w:pPr>
            <w:r w:rsidRPr="00D24E26">
              <w:rPr>
                <w:b/>
              </w:rPr>
              <w:t>2 344</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336E" w:rsidRPr="00D24E26" w:rsidRDefault="0048336E" w:rsidP="00005F7B">
            <w:pPr>
              <w:ind w:left="-136"/>
              <w:jc w:val="center"/>
              <w:rPr>
                <w:b/>
              </w:rPr>
            </w:pPr>
            <w:r w:rsidRPr="00D24E26">
              <w:rPr>
                <w:b/>
              </w:rPr>
              <w:t>12,9</w:t>
            </w:r>
          </w:p>
        </w:tc>
        <w:tc>
          <w:tcPr>
            <w:tcW w:w="1132" w:type="dxa"/>
            <w:tcBorders>
              <w:top w:val="single" w:sz="4" w:space="0" w:color="auto"/>
              <w:left w:val="nil"/>
              <w:bottom w:val="single" w:sz="4" w:space="0" w:color="auto"/>
              <w:right w:val="single" w:sz="4" w:space="0" w:color="auto"/>
            </w:tcBorders>
            <w:shd w:val="clear" w:color="auto" w:fill="auto"/>
            <w:noWrap/>
            <w:vAlign w:val="bottom"/>
          </w:tcPr>
          <w:p w:rsidR="0048336E" w:rsidRPr="00D24E26" w:rsidRDefault="0048336E" w:rsidP="00005F7B">
            <w:pPr>
              <w:ind w:left="-136"/>
              <w:jc w:val="center"/>
              <w:rPr>
                <w:b/>
              </w:rPr>
            </w:pPr>
            <w:r w:rsidRPr="00D24E26">
              <w:rPr>
                <w:b/>
              </w:rPr>
              <w:t>16,6</w:t>
            </w:r>
          </w:p>
        </w:tc>
        <w:tc>
          <w:tcPr>
            <w:tcW w:w="1134" w:type="dxa"/>
            <w:tcBorders>
              <w:top w:val="nil"/>
              <w:left w:val="nil"/>
              <w:bottom w:val="single" w:sz="4" w:space="0" w:color="auto"/>
              <w:right w:val="single" w:sz="4" w:space="0" w:color="auto"/>
            </w:tcBorders>
          </w:tcPr>
          <w:p w:rsidR="0048336E" w:rsidRPr="00D24E26" w:rsidRDefault="0048336E" w:rsidP="00005F7B">
            <w:pPr>
              <w:ind w:left="-136"/>
              <w:jc w:val="center"/>
              <w:rPr>
                <w:b/>
              </w:rPr>
            </w:pPr>
            <w:r w:rsidRPr="00D24E26">
              <w:rPr>
                <w:b/>
              </w:rPr>
              <w:t>24,6</w:t>
            </w:r>
          </w:p>
        </w:tc>
        <w:tc>
          <w:tcPr>
            <w:tcW w:w="913" w:type="dxa"/>
            <w:tcBorders>
              <w:top w:val="nil"/>
              <w:left w:val="nil"/>
              <w:bottom w:val="single" w:sz="4" w:space="0" w:color="auto"/>
              <w:right w:val="single" w:sz="4" w:space="0" w:color="auto"/>
            </w:tcBorders>
          </w:tcPr>
          <w:p w:rsidR="0048336E" w:rsidRPr="00D24E26" w:rsidRDefault="0048336E" w:rsidP="00005F7B">
            <w:pPr>
              <w:ind w:left="-136"/>
              <w:jc w:val="center"/>
              <w:rPr>
                <w:b/>
              </w:rPr>
            </w:pPr>
            <w:r w:rsidRPr="00D24E26">
              <w:rPr>
                <w:b/>
              </w:rPr>
              <w:t>3,7</w:t>
            </w:r>
          </w:p>
        </w:tc>
        <w:tc>
          <w:tcPr>
            <w:tcW w:w="756" w:type="dxa"/>
            <w:tcBorders>
              <w:top w:val="nil"/>
              <w:left w:val="nil"/>
              <w:bottom w:val="single" w:sz="4" w:space="0" w:color="auto"/>
              <w:right w:val="single" w:sz="4" w:space="0" w:color="auto"/>
            </w:tcBorders>
          </w:tcPr>
          <w:p w:rsidR="0048336E" w:rsidRPr="00D24E26" w:rsidRDefault="0048336E" w:rsidP="00005F7B">
            <w:pPr>
              <w:ind w:left="-136"/>
              <w:jc w:val="center"/>
              <w:rPr>
                <w:b/>
              </w:rPr>
            </w:pPr>
            <w:r w:rsidRPr="00D24E26">
              <w:rPr>
                <w:b/>
              </w:rPr>
              <w:t>129</w:t>
            </w:r>
          </w:p>
        </w:tc>
        <w:tc>
          <w:tcPr>
            <w:tcW w:w="913" w:type="dxa"/>
            <w:tcBorders>
              <w:top w:val="nil"/>
              <w:left w:val="nil"/>
              <w:bottom w:val="single" w:sz="4" w:space="0" w:color="auto"/>
              <w:right w:val="single" w:sz="4" w:space="0" w:color="auto"/>
            </w:tcBorders>
          </w:tcPr>
          <w:p w:rsidR="0048336E" w:rsidRPr="00D24E26" w:rsidRDefault="0048336E" w:rsidP="00005F7B">
            <w:pPr>
              <w:ind w:left="-136"/>
              <w:jc w:val="center"/>
              <w:rPr>
                <w:b/>
              </w:rPr>
            </w:pPr>
            <w:r w:rsidRPr="00D24E26">
              <w:rPr>
                <w:b/>
              </w:rPr>
              <w:t>8,0</w:t>
            </w:r>
          </w:p>
        </w:tc>
        <w:tc>
          <w:tcPr>
            <w:tcW w:w="756" w:type="dxa"/>
            <w:tcBorders>
              <w:top w:val="nil"/>
              <w:left w:val="nil"/>
              <w:bottom w:val="single" w:sz="4" w:space="0" w:color="auto"/>
              <w:right w:val="single" w:sz="4" w:space="0" w:color="auto"/>
            </w:tcBorders>
          </w:tcPr>
          <w:p w:rsidR="0048336E" w:rsidRPr="00D24E26" w:rsidRDefault="0048336E" w:rsidP="00005F7B">
            <w:pPr>
              <w:ind w:left="-136"/>
              <w:jc w:val="center"/>
              <w:rPr>
                <w:b/>
              </w:rPr>
            </w:pPr>
            <w:r w:rsidRPr="00D24E26">
              <w:rPr>
                <w:b/>
              </w:rPr>
              <w:t>148</w:t>
            </w:r>
          </w:p>
        </w:tc>
      </w:tr>
      <w:tr w:rsidR="0048336E" w:rsidRPr="00D24E26" w:rsidTr="00005F7B">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tcPr>
          <w:p w:rsidR="0048336E" w:rsidRPr="00D24E26" w:rsidRDefault="0048336E" w:rsidP="00005F7B">
            <w:pPr>
              <w:rPr>
                <w:b/>
                <w:i/>
              </w:rPr>
            </w:pPr>
            <w:r w:rsidRPr="00D24E26">
              <w:rPr>
                <w:b/>
                <w:i/>
              </w:rPr>
              <w:t>Общеобразовательные учреждения:</w:t>
            </w:r>
          </w:p>
        </w:tc>
        <w:tc>
          <w:tcPr>
            <w:tcW w:w="964" w:type="dxa"/>
            <w:tcBorders>
              <w:top w:val="single" w:sz="4" w:space="0" w:color="auto"/>
              <w:left w:val="nil"/>
              <w:bottom w:val="single" w:sz="4" w:space="0" w:color="auto"/>
              <w:right w:val="single" w:sz="4" w:space="0" w:color="auto"/>
            </w:tcBorders>
            <w:vAlign w:val="center"/>
          </w:tcPr>
          <w:p w:rsidR="0048336E" w:rsidRPr="00D24E26" w:rsidRDefault="0048336E" w:rsidP="00005F7B">
            <w:pPr>
              <w:jc w:val="center"/>
              <w:rPr>
                <w:b/>
                <w:i/>
              </w:rPr>
            </w:pPr>
            <w:r w:rsidRPr="00D24E26">
              <w:rPr>
                <w:b/>
                <w:i/>
              </w:rPr>
              <w:t>1340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36E" w:rsidRPr="00D24E26" w:rsidRDefault="0048336E" w:rsidP="00005F7B">
            <w:pPr>
              <w:jc w:val="center"/>
              <w:rPr>
                <w:b/>
                <w:i/>
              </w:rPr>
            </w:pPr>
            <w:r w:rsidRPr="00D24E26">
              <w:rPr>
                <w:b/>
                <w:i/>
              </w:rPr>
              <w:t>15,4</w:t>
            </w:r>
          </w:p>
        </w:tc>
        <w:tc>
          <w:tcPr>
            <w:tcW w:w="1132" w:type="dxa"/>
            <w:tcBorders>
              <w:top w:val="single" w:sz="4" w:space="0" w:color="auto"/>
              <w:left w:val="nil"/>
              <w:bottom w:val="single" w:sz="4" w:space="0" w:color="auto"/>
              <w:right w:val="single" w:sz="4" w:space="0" w:color="auto"/>
            </w:tcBorders>
            <w:shd w:val="clear" w:color="auto" w:fill="auto"/>
            <w:noWrap/>
            <w:vAlign w:val="center"/>
          </w:tcPr>
          <w:p w:rsidR="0048336E" w:rsidRPr="00D24E26" w:rsidRDefault="0048336E" w:rsidP="00005F7B">
            <w:pPr>
              <w:jc w:val="center"/>
              <w:rPr>
                <w:b/>
                <w:i/>
              </w:rPr>
            </w:pPr>
            <w:r w:rsidRPr="00D24E26">
              <w:rPr>
                <w:b/>
                <w:i/>
              </w:rPr>
              <w:t>19,6</w:t>
            </w:r>
          </w:p>
        </w:tc>
        <w:tc>
          <w:tcPr>
            <w:tcW w:w="1134" w:type="dxa"/>
            <w:tcBorders>
              <w:top w:val="nil"/>
              <w:left w:val="nil"/>
              <w:bottom w:val="single" w:sz="4" w:space="0" w:color="auto"/>
              <w:right w:val="single" w:sz="4" w:space="0" w:color="auto"/>
            </w:tcBorders>
            <w:vAlign w:val="center"/>
          </w:tcPr>
          <w:p w:rsidR="0048336E" w:rsidRPr="00D24E26" w:rsidRDefault="0048336E" w:rsidP="00005F7B">
            <w:pPr>
              <w:jc w:val="center"/>
              <w:rPr>
                <w:b/>
                <w:i/>
              </w:rPr>
            </w:pPr>
            <w:r w:rsidRPr="00D24E26">
              <w:rPr>
                <w:b/>
                <w:i/>
              </w:rPr>
              <w:t>28,0</w:t>
            </w:r>
          </w:p>
        </w:tc>
        <w:tc>
          <w:tcPr>
            <w:tcW w:w="913" w:type="dxa"/>
            <w:tcBorders>
              <w:top w:val="nil"/>
              <w:left w:val="nil"/>
              <w:bottom w:val="single" w:sz="4" w:space="0" w:color="auto"/>
              <w:right w:val="single" w:sz="4" w:space="0" w:color="auto"/>
            </w:tcBorders>
            <w:vAlign w:val="center"/>
          </w:tcPr>
          <w:p w:rsidR="0048336E" w:rsidRPr="00D24E26" w:rsidRDefault="0048336E" w:rsidP="00005F7B">
            <w:pPr>
              <w:jc w:val="center"/>
              <w:rPr>
                <w:b/>
                <w:i/>
              </w:rPr>
            </w:pPr>
            <w:r w:rsidRPr="00D24E26">
              <w:rPr>
                <w:b/>
                <w:i/>
              </w:rPr>
              <w:t>4,2</w:t>
            </w:r>
          </w:p>
        </w:tc>
        <w:tc>
          <w:tcPr>
            <w:tcW w:w="756" w:type="dxa"/>
            <w:tcBorders>
              <w:top w:val="nil"/>
              <w:left w:val="nil"/>
              <w:bottom w:val="single" w:sz="4" w:space="0" w:color="auto"/>
              <w:right w:val="single" w:sz="4" w:space="0" w:color="auto"/>
            </w:tcBorders>
            <w:vAlign w:val="center"/>
          </w:tcPr>
          <w:p w:rsidR="0048336E" w:rsidRPr="00D24E26" w:rsidRDefault="0048336E" w:rsidP="00005F7B">
            <w:pPr>
              <w:jc w:val="center"/>
              <w:rPr>
                <w:b/>
                <w:i/>
              </w:rPr>
            </w:pPr>
            <w:r w:rsidRPr="00D24E26">
              <w:rPr>
                <w:b/>
                <w:i/>
              </w:rPr>
              <w:t>127</w:t>
            </w:r>
          </w:p>
        </w:tc>
        <w:tc>
          <w:tcPr>
            <w:tcW w:w="913" w:type="dxa"/>
            <w:tcBorders>
              <w:top w:val="nil"/>
              <w:left w:val="nil"/>
              <w:bottom w:val="single" w:sz="4" w:space="0" w:color="auto"/>
              <w:right w:val="single" w:sz="4" w:space="0" w:color="auto"/>
            </w:tcBorders>
            <w:vAlign w:val="center"/>
          </w:tcPr>
          <w:p w:rsidR="0048336E" w:rsidRPr="00D24E26" w:rsidRDefault="0048336E" w:rsidP="00005F7B">
            <w:pPr>
              <w:jc w:val="center"/>
              <w:rPr>
                <w:b/>
                <w:i/>
              </w:rPr>
            </w:pPr>
            <w:r w:rsidRPr="00D24E26">
              <w:rPr>
                <w:b/>
                <w:i/>
              </w:rPr>
              <w:t>8,4</w:t>
            </w:r>
          </w:p>
        </w:tc>
        <w:tc>
          <w:tcPr>
            <w:tcW w:w="756" w:type="dxa"/>
            <w:tcBorders>
              <w:top w:val="nil"/>
              <w:left w:val="nil"/>
              <w:bottom w:val="single" w:sz="4" w:space="0" w:color="auto"/>
              <w:right w:val="single" w:sz="4" w:space="0" w:color="auto"/>
            </w:tcBorders>
            <w:vAlign w:val="center"/>
          </w:tcPr>
          <w:p w:rsidR="0048336E" w:rsidRPr="00D24E26" w:rsidRDefault="0048336E" w:rsidP="00005F7B">
            <w:pPr>
              <w:jc w:val="center"/>
              <w:rPr>
                <w:b/>
                <w:i/>
              </w:rPr>
            </w:pPr>
            <w:r w:rsidRPr="00D24E26">
              <w:rPr>
                <w:b/>
                <w:i/>
              </w:rPr>
              <w:t>143</w:t>
            </w:r>
          </w:p>
        </w:tc>
      </w:tr>
      <w:tr w:rsidR="0048336E" w:rsidRPr="00D24E26" w:rsidTr="00005F7B">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tcPr>
          <w:p w:rsidR="0048336E" w:rsidRPr="00D24E26" w:rsidRDefault="0048336E" w:rsidP="00005F7B">
            <w:r w:rsidRPr="00D24E26">
              <w:t>-педагогический персонал</w:t>
            </w:r>
          </w:p>
        </w:tc>
        <w:tc>
          <w:tcPr>
            <w:tcW w:w="964" w:type="dxa"/>
            <w:tcBorders>
              <w:top w:val="single" w:sz="4" w:space="0" w:color="auto"/>
              <w:left w:val="nil"/>
              <w:bottom w:val="single" w:sz="4" w:space="0" w:color="auto"/>
              <w:right w:val="single" w:sz="4" w:space="0" w:color="auto"/>
            </w:tcBorders>
          </w:tcPr>
          <w:p w:rsidR="0048336E" w:rsidRPr="00D24E26" w:rsidRDefault="0048336E" w:rsidP="00005F7B">
            <w:pPr>
              <w:jc w:val="center"/>
            </w:pPr>
            <w:r w:rsidRPr="00D24E26">
              <w:t>141</w:t>
            </w:r>
          </w:p>
        </w:tc>
        <w:tc>
          <w:tcPr>
            <w:tcW w:w="1135" w:type="dxa"/>
            <w:tcBorders>
              <w:top w:val="nil"/>
              <w:left w:val="single" w:sz="4" w:space="0" w:color="auto"/>
              <w:bottom w:val="single" w:sz="4" w:space="0" w:color="auto"/>
              <w:right w:val="single" w:sz="4" w:space="0" w:color="auto"/>
            </w:tcBorders>
            <w:shd w:val="clear" w:color="auto" w:fill="auto"/>
            <w:noWrap/>
            <w:vAlign w:val="bottom"/>
          </w:tcPr>
          <w:p w:rsidR="0048336E" w:rsidRPr="00D24E26" w:rsidRDefault="0048336E" w:rsidP="00005F7B">
            <w:pPr>
              <w:jc w:val="center"/>
            </w:pPr>
            <w:r w:rsidRPr="00D24E26">
              <w:t>14,0</w:t>
            </w:r>
          </w:p>
        </w:tc>
        <w:tc>
          <w:tcPr>
            <w:tcW w:w="1132" w:type="dxa"/>
            <w:tcBorders>
              <w:top w:val="nil"/>
              <w:left w:val="nil"/>
              <w:bottom w:val="single" w:sz="4" w:space="0" w:color="auto"/>
              <w:right w:val="single" w:sz="4" w:space="0" w:color="auto"/>
            </w:tcBorders>
            <w:shd w:val="clear" w:color="auto" w:fill="auto"/>
            <w:noWrap/>
            <w:vAlign w:val="bottom"/>
          </w:tcPr>
          <w:p w:rsidR="0048336E" w:rsidRPr="00D24E26" w:rsidRDefault="0048336E" w:rsidP="00005F7B">
            <w:pPr>
              <w:jc w:val="center"/>
            </w:pPr>
            <w:r w:rsidRPr="00D24E26">
              <w:t>17,6</w:t>
            </w:r>
          </w:p>
        </w:tc>
        <w:tc>
          <w:tcPr>
            <w:tcW w:w="1134" w:type="dxa"/>
            <w:tcBorders>
              <w:top w:val="nil"/>
              <w:left w:val="nil"/>
              <w:bottom w:val="single" w:sz="4" w:space="0" w:color="auto"/>
              <w:right w:val="single" w:sz="4" w:space="0" w:color="auto"/>
            </w:tcBorders>
          </w:tcPr>
          <w:p w:rsidR="0048336E" w:rsidRPr="00D24E26" w:rsidRDefault="0048336E" w:rsidP="00005F7B">
            <w:pPr>
              <w:jc w:val="center"/>
            </w:pPr>
            <w:r w:rsidRPr="00D24E26">
              <w:t>25,0</w:t>
            </w:r>
          </w:p>
        </w:tc>
        <w:tc>
          <w:tcPr>
            <w:tcW w:w="913" w:type="dxa"/>
            <w:tcBorders>
              <w:top w:val="nil"/>
              <w:left w:val="nil"/>
              <w:bottom w:val="single" w:sz="4" w:space="0" w:color="auto"/>
              <w:right w:val="single" w:sz="4" w:space="0" w:color="auto"/>
            </w:tcBorders>
          </w:tcPr>
          <w:p w:rsidR="0048336E" w:rsidRPr="00D24E26" w:rsidRDefault="0048336E" w:rsidP="00005F7B">
            <w:pPr>
              <w:jc w:val="center"/>
            </w:pPr>
            <w:r w:rsidRPr="00D24E26">
              <w:t>3,6</w:t>
            </w:r>
          </w:p>
        </w:tc>
        <w:tc>
          <w:tcPr>
            <w:tcW w:w="756" w:type="dxa"/>
            <w:tcBorders>
              <w:top w:val="nil"/>
              <w:left w:val="nil"/>
              <w:bottom w:val="single" w:sz="4" w:space="0" w:color="auto"/>
              <w:right w:val="single" w:sz="4" w:space="0" w:color="auto"/>
            </w:tcBorders>
          </w:tcPr>
          <w:p w:rsidR="0048336E" w:rsidRPr="00D24E26" w:rsidRDefault="0048336E" w:rsidP="00005F7B">
            <w:pPr>
              <w:jc w:val="center"/>
            </w:pPr>
            <w:r w:rsidRPr="00D24E26">
              <w:t>126</w:t>
            </w:r>
          </w:p>
        </w:tc>
        <w:tc>
          <w:tcPr>
            <w:tcW w:w="913" w:type="dxa"/>
            <w:tcBorders>
              <w:top w:val="nil"/>
              <w:left w:val="nil"/>
              <w:bottom w:val="single" w:sz="4" w:space="0" w:color="auto"/>
              <w:right w:val="single" w:sz="4" w:space="0" w:color="auto"/>
            </w:tcBorders>
          </w:tcPr>
          <w:p w:rsidR="0048336E" w:rsidRPr="00D24E26" w:rsidRDefault="0048336E" w:rsidP="00005F7B">
            <w:pPr>
              <w:jc w:val="center"/>
            </w:pPr>
            <w:r w:rsidRPr="00D24E26">
              <w:t>7,4</w:t>
            </w:r>
          </w:p>
        </w:tc>
        <w:tc>
          <w:tcPr>
            <w:tcW w:w="756" w:type="dxa"/>
            <w:tcBorders>
              <w:top w:val="nil"/>
              <w:left w:val="nil"/>
              <w:bottom w:val="single" w:sz="4" w:space="0" w:color="auto"/>
              <w:right w:val="single" w:sz="4" w:space="0" w:color="auto"/>
            </w:tcBorders>
          </w:tcPr>
          <w:p w:rsidR="0048336E" w:rsidRPr="00D24E26" w:rsidRDefault="0048336E" w:rsidP="00005F7B">
            <w:pPr>
              <w:jc w:val="center"/>
            </w:pPr>
            <w:r w:rsidRPr="00D24E26">
              <w:t>142</w:t>
            </w:r>
          </w:p>
        </w:tc>
      </w:tr>
      <w:tr w:rsidR="0048336E" w:rsidRPr="00D24E26" w:rsidTr="00005F7B">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tcPr>
          <w:p w:rsidR="0048336E" w:rsidRPr="00D24E26" w:rsidRDefault="0048336E" w:rsidP="00005F7B">
            <w:r w:rsidRPr="00D24E26">
              <w:t>-учителя</w:t>
            </w:r>
          </w:p>
        </w:tc>
        <w:tc>
          <w:tcPr>
            <w:tcW w:w="964" w:type="dxa"/>
            <w:tcBorders>
              <w:top w:val="single" w:sz="4" w:space="0" w:color="auto"/>
              <w:left w:val="nil"/>
              <w:bottom w:val="single" w:sz="4" w:space="0" w:color="auto"/>
              <w:right w:val="single" w:sz="4" w:space="0" w:color="auto"/>
            </w:tcBorders>
          </w:tcPr>
          <w:p w:rsidR="0048336E" w:rsidRPr="00D24E26" w:rsidRDefault="0048336E" w:rsidP="00005F7B">
            <w:pPr>
              <w:jc w:val="center"/>
            </w:pPr>
            <w:r w:rsidRPr="00D24E26">
              <w:t>497</w:t>
            </w:r>
          </w:p>
        </w:tc>
        <w:tc>
          <w:tcPr>
            <w:tcW w:w="1135" w:type="dxa"/>
            <w:tcBorders>
              <w:top w:val="nil"/>
              <w:left w:val="single" w:sz="4" w:space="0" w:color="auto"/>
              <w:bottom w:val="single" w:sz="4" w:space="0" w:color="auto"/>
              <w:right w:val="single" w:sz="4" w:space="0" w:color="auto"/>
            </w:tcBorders>
            <w:shd w:val="clear" w:color="auto" w:fill="auto"/>
            <w:noWrap/>
            <w:vAlign w:val="bottom"/>
          </w:tcPr>
          <w:p w:rsidR="0048336E" w:rsidRPr="00D24E26" w:rsidRDefault="0048336E" w:rsidP="00005F7B">
            <w:pPr>
              <w:jc w:val="center"/>
            </w:pPr>
            <w:r w:rsidRPr="00D24E26">
              <w:t>21,1</w:t>
            </w:r>
          </w:p>
        </w:tc>
        <w:tc>
          <w:tcPr>
            <w:tcW w:w="1132" w:type="dxa"/>
            <w:tcBorders>
              <w:top w:val="nil"/>
              <w:left w:val="nil"/>
              <w:bottom w:val="single" w:sz="4" w:space="0" w:color="auto"/>
              <w:right w:val="single" w:sz="4" w:space="0" w:color="auto"/>
            </w:tcBorders>
            <w:shd w:val="clear" w:color="auto" w:fill="auto"/>
            <w:noWrap/>
            <w:vAlign w:val="bottom"/>
          </w:tcPr>
          <w:p w:rsidR="0048336E" w:rsidRPr="00D24E26" w:rsidRDefault="0048336E" w:rsidP="00005F7B">
            <w:pPr>
              <w:jc w:val="center"/>
            </w:pPr>
            <w:r w:rsidRPr="00D24E26">
              <w:t>26,0</w:t>
            </w:r>
          </w:p>
        </w:tc>
        <w:tc>
          <w:tcPr>
            <w:tcW w:w="1134" w:type="dxa"/>
            <w:tcBorders>
              <w:top w:val="nil"/>
              <w:left w:val="nil"/>
              <w:bottom w:val="single" w:sz="4" w:space="0" w:color="auto"/>
              <w:right w:val="single" w:sz="4" w:space="0" w:color="auto"/>
            </w:tcBorders>
          </w:tcPr>
          <w:p w:rsidR="0048336E" w:rsidRPr="00D24E26" w:rsidRDefault="0048336E" w:rsidP="00005F7B">
            <w:pPr>
              <w:jc w:val="center"/>
            </w:pPr>
            <w:r w:rsidRPr="00D24E26">
              <w:t>38,6</w:t>
            </w:r>
          </w:p>
        </w:tc>
        <w:tc>
          <w:tcPr>
            <w:tcW w:w="913" w:type="dxa"/>
            <w:tcBorders>
              <w:top w:val="nil"/>
              <w:left w:val="nil"/>
              <w:bottom w:val="single" w:sz="4" w:space="0" w:color="auto"/>
              <w:right w:val="single" w:sz="4" w:space="0" w:color="auto"/>
            </w:tcBorders>
          </w:tcPr>
          <w:p w:rsidR="0048336E" w:rsidRPr="00D24E26" w:rsidRDefault="0048336E" w:rsidP="00005F7B">
            <w:pPr>
              <w:jc w:val="center"/>
            </w:pPr>
            <w:r w:rsidRPr="00D24E26">
              <w:t>4,9</w:t>
            </w:r>
          </w:p>
        </w:tc>
        <w:tc>
          <w:tcPr>
            <w:tcW w:w="756" w:type="dxa"/>
            <w:tcBorders>
              <w:top w:val="nil"/>
              <w:left w:val="nil"/>
              <w:bottom w:val="single" w:sz="4" w:space="0" w:color="auto"/>
              <w:right w:val="single" w:sz="4" w:space="0" w:color="auto"/>
            </w:tcBorders>
          </w:tcPr>
          <w:p w:rsidR="0048336E" w:rsidRPr="00D24E26" w:rsidRDefault="0048336E" w:rsidP="00005F7B">
            <w:pPr>
              <w:jc w:val="center"/>
            </w:pPr>
            <w:r w:rsidRPr="00D24E26">
              <w:t>124</w:t>
            </w:r>
          </w:p>
        </w:tc>
        <w:tc>
          <w:tcPr>
            <w:tcW w:w="913" w:type="dxa"/>
            <w:tcBorders>
              <w:top w:val="nil"/>
              <w:left w:val="nil"/>
              <w:bottom w:val="single" w:sz="4" w:space="0" w:color="auto"/>
              <w:right w:val="single" w:sz="4" w:space="0" w:color="auto"/>
            </w:tcBorders>
          </w:tcPr>
          <w:p w:rsidR="0048336E" w:rsidRPr="00D24E26" w:rsidRDefault="0048336E" w:rsidP="00005F7B">
            <w:pPr>
              <w:jc w:val="center"/>
            </w:pPr>
            <w:r w:rsidRPr="00D24E26">
              <w:t>12,6</w:t>
            </w:r>
          </w:p>
        </w:tc>
        <w:tc>
          <w:tcPr>
            <w:tcW w:w="756" w:type="dxa"/>
            <w:tcBorders>
              <w:top w:val="nil"/>
              <w:left w:val="nil"/>
              <w:bottom w:val="single" w:sz="4" w:space="0" w:color="auto"/>
              <w:right w:val="single" w:sz="4" w:space="0" w:color="auto"/>
            </w:tcBorders>
          </w:tcPr>
          <w:p w:rsidR="0048336E" w:rsidRPr="00D24E26" w:rsidRDefault="0048336E" w:rsidP="00005F7B">
            <w:pPr>
              <w:jc w:val="center"/>
            </w:pPr>
            <w:r w:rsidRPr="00D24E26">
              <w:t>148</w:t>
            </w:r>
          </w:p>
        </w:tc>
      </w:tr>
      <w:tr w:rsidR="0048336E" w:rsidRPr="00D24E26" w:rsidTr="00005F7B">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tcPr>
          <w:p w:rsidR="0048336E" w:rsidRPr="00D24E26" w:rsidRDefault="0048336E" w:rsidP="00005F7B">
            <w:pPr>
              <w:rPr>
                <w:b/>
                <w:i/>
              </w:rPr>
            </w:pPr>
            <w:r w:rsidRPr="00D24E26">
              <w:rPr>
                <w:b/>
                <w:i/>
              </w:rPr>
              <w:t>Дошкольные образовательные учреждения:</w:t>
            </w:r>
          </w:p>
        </w:tc>
        <w:tc>
          <w:tcPr>
            <w:tcW w:w="964" w:type="dxa"/>
            <w:tcBorders>
              <w:top w:val="single" w:sz="4" w:space="0" w:color="auto"/>
              <w:left w:val="nil"/>
              <w:bottom w:val="single" w:sz="4" w:space="0" w:color="auto"/>
              <w:right w:val="single" w:sz="4" w:space="0" w:color="auto"/>
            </w:tcBorders>
            <w:vAlign w:val="center"/>
          </w:tcPr>
          <w:p w:rsidR="0048336E" w:rsidRPr="00D24E26" w:rsidRDefault="0048336E" w:rsidP="00005F7B">
            <w:pPr>
              <w:jc w:val="center"/>
              <w:rPr>
                <w:b/>
                <w:i/>
              </w:rPr>
            </w:pPr>
            <w:r w:rsidRPr="00D24E26">
              <w:rPr>
                <w:b/>
                <w:i/>
              </w:rPr>
              <w:t>857</w:t>
            </w:r>
          </w:p>
        </w:tc>
        <w:tc>
          <w:tcPr>
            <w:tcW w:w="1135" w:type="dxa"/>
            <w:tcBorders>
              <w:top w:val="nil"/>
              <w:left w:val="single" w:sz="4" w:space="0" w:color="auto"/>
              <w:bottom w:val="single" w:sz="4" w:space="0" w:color="auto"/>
              <w:right w:val="single" w:sz="4" w:space="0" w:color="auto"/>
            </w:tcBorders>
            <w:shd w:val="clear" w:color="auto" w:fill="auto"/>
            <w:noWrap/>
            <w:vAlign w:val="center"/>
          </w:tcPr>
          <w:p w:rsidR="0048336E" w:rsidRPr="00D24E26" w:rsidRDefault="0048336E" w:rsidP="00005F7B">
            <w:pPr>
              <w:jc w:val="center"/>
              <w:rPr>
                <w:b/>
                <w:i/>
              </w:rPr>
            </w:pPr>
            <w:r w:rsidRPr="00D24E26">
              <w:rPr>
                <w:b/>
                <w:i/>
              </w:rPr>
              <w:t>9,7</w:t>
            </w:r>
          </w:p>
        </w:tc>
        <w:tc>
          <w:tcPr>
            <w:tcW w:w="1132" w:type="dxa"/>
            <w:tcBorders>
              <w:top w:val="nil"/>
              <w:left w:val="nil"/>
              <w:bottom w:val="single" w:sz="4" w:space="0" w:color="auto"/>
              <w:right w:val="single" w:sz="4" w:space="0" w:color="auto"/>
            </w:tcBorders>
            <w:shd w:val="clear" w:color="auto" w:fill="auto"/>
            <w:noWrap/>
            <w:vAlign w:val="center"/>
          </w:tcPr>
          <w:p w:rsidR="0048336E" w:rsidRPr="00D24E26" w:rsidRDefault="0048336E" w:rsidP="00005F7B">
            <w:pPr>
              <w:jc w:val="center"/>
              <w:rPr>
                <w:b/>
                <w:i/>
              </w:rPr>
            </w:pPr>
            <w:r w:rsidRPr="00D24E26">
              <w:rPr>
                <w:b/>
                <w:i/>
              </w:rPr>
              <w:t>12,5</w:t>
            </w:r>
          </w:p>
        </w:tc>
        <w:tc>
          <w:tcPr>
            <w:tcW w:w="1134" w:type="dxa"/>
            <w:tcBorders>
              <w:top w:val="nil"/>
              <w:left w:val="nil"/>
              <w:bottom w:val="single" w:sz="4" w:space="0" w:color="auto"/>
              <w:right w:val="single" w:sz="4" w:space="0" w:color="auto"/>
            </w:tcBorders>
            <w:vAlign w:val="center"/>
          </w:tcPr>
          <w:p w:rsidR="0048336E" w:rsidRPr="00D24E26" w:rsidRDefault="0048336E" w:rsidP="00005F7B">
            <w:pPr>
              <w:jc w:val="center"/>
              <w:rPr>
                <w:b/>
                <w:i/>
              </w:rPr>
            </w:pPr>
            <w:r w:rsidRPr="00D24E26">
              <w:rPr>
                <w:b/>
                <w:i/>
              </w:rPr>
              <w:t>19,7</w:t>
            </w:r>
          </w:p>
        </w:tc>
        <w:tc>
          <w:tcPr>
            <w:tcW w:w="913" w:type="dxa"/>
            <w:tcBorders>
              <w:top w:val="nil"/>
              <w:left w:val="nil"/>
              <w:bottom w:val="single" w:sz="4" w:space="0" w:color="auto"/>
              <w:right w:val="single" w:sz="4" w:space="0" w:color="auto"/>
            </w:tcBorders>
            <w:vAlign w:val="center"/>
          </w:tcPr>
          <w:p w:rsidR="0048336E" w:rsidRPr="00D24E26" w:rsidRDefault="0048336E" w:rsidP="00005F7B">
            <w:pPr>
              <w:jc w:val="center"/>
              <w:rPr>
                <w:b/>
                <w:i/>
              </w:rPr>
            </w:pPr>
            <w:r w:rsidRPr="00D24E26">
              <w:rPr>
                <w:b/>
                <w:i/>
              </w:rPr>
              <w:t>2,8</w:t>
            </w:r>
          </w:p>
        </w:tc>
        <w:tc>
          <w:tcPr>
            <w:tcW w:w="756" w:type="dxa"/>
            <w:tcBorders>
              <w:top w:val="nil"/>
              <w:left w:val="nil"/>
              <w:bottom w:val="single" w:sz="4" w:space="0" w:color="auto"/>
              <w:right w:val="single" w:sz="4" w:space="0" w:color="auto"/>
            </w:tcBorders>
            <w:vAlign w:val="center"/>
          </w:tcPr>
          <w:p w:rsidR="0048336E" w:rsidRPr="00D24E26" w:rsidRDefault="0048336E" w:rsidP="00005F7B">
            <w:pPr>
              <w:jc w:val="center"/>
              <w:rPr>
                <w:b/>
                <w:i/>
              </w:rPr>
            </w:pPr>
            <w:r w:rsidRPr="00D24E26">
              <w:rPr>
                <w:b/>
                <w:i/>
              </w:rPr>
              <w:t>129</w:t>
            </w:r>
          </w:p>
        </w:tc>
        <w:tc>
          <w:tcPr>
            <w:tcW w:w="913" w:type="dxa"/>
            <w:tcBorders>
              <w:top w:val="nil"/>
              <w:left w:val="nil"/>
              <w:bottom w:val="single" w:sz="4" w:space="0" w:color="auto"/>
              <w:right w:val="single" w:sz="4" w:space="0" w:color="auto"/>
            </w:tcBorders>
            <w:vAlign w:val="center"/>
          </w:tcPr>
          <w:p w:rsidR="0048336E" w:rsidRPr="00D24E26" w:rsidRDefault="0048336E" w:rsidP="00005F7B">
            <w:pPr>
              <w:jc w:val="center"/>
              <w:rPr>
                <w:b/>
                <w:i/>
              </w:rPr>
            </w:pPr>
            <w:r w:rsidRPr="00D24E26">
              <w:rPr>
                <w:b/>
                <w:i/>
              </w:rPr>
              <w:t>7,2</w:t>
            </w:r>
          </w:p>
        </w:tc>
        <w:tc>
          <w:tcPr>
            <w:tcW w:w="756" w:type="dxa"/>
            <w:tcBorders>
              <w:top w:val="nil"/>
              <w:left w:val="nil"/>
              <w:bottom w:val="single" w:sz="4" w:space="0" w:color="auto"/>
              <w:right w:val="single" w:sz="4" w:space="0" w:color="auto"/>
            </w:tcBorders>
            <w:vAlign w:val="center"/>
          </w:tcPr>
          <w:p w:rsidR="0048336E" w:rsidRPr="00D24E26" w:rsidRDefault="0048336E" w:rsidP="00005F7B">
            <w:pPr>
              <w:jc w:val="center"/>
              <w:rPr>
                <w:b/>
                <w:i/>
              </w:rPr>
            </w:pPr>
            <w:r w:rsidRPr="00D24E26">
              <w:rPr>
                <w:b/>
                <w:i/>
              </w:rPr>
              <w:t>158</w:t>
            </w:r>
          </w:p>
        </w:tc>
      </w:tr>
      <w:tr w:rsidR="0048336E" w:rsidRPr="00D24E26" w:rsidTr="00005F7B">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tcPr>
          <w:p w:rsidR="0048336E" w:rsidRPr="00D24E26" w:rsidRDefault="0048336E" w:rsidP="00005F7B">
            <w:r w:rsidRPr="00D24E26">
              <w:t>-педагогический персонал</w:t>
            </w:r>
          </w:p>
        </w:tc>
        <w:tc>
          <w:tcPr>
            <w:tcW w:w="964" w:type="dxa"/>
            <w:tcBorders>
              <w:top w:val="single" w:sz="4" w:space="0" w:color="auto"/>
              <w:left w:val="nil"/>
              <w:bottom w:val="single" w:sz="4" w:space="0" w:color="auto"/>
              <w:right w:val="single" w:sz="4" w:space="0" w:color="auto"/>
            </w:tcBorders>
          </w:tcPr>
          <w:p w:rsidR="0048336E" w:rsidRPr="00D24E26" w:rsidRDefault="0048336E" w:rsidP="00005F7B">
            <w:pPr>
              <w:jc w:val="center"/>
            </w:pPr>
            <w:r w:rsidRPr="00D24E26">
              <w:t>54</w:t>
            </w:r>
          </w:p>
        </w:tc>
        <w:tc>
          <w:tcPr>
            <w:tcW w:w="1135" w:type="dxa"/>
            <w:tcBorders>
              <w:top w:val="nil"/>
              <w:left w:val="single" w:sz="4" w:space="0" w:color="auto"/>
              <w:bottom w:val="single" w:sz="4" w:space="0" w:color="auto"/>
              <w:right w:val="single" w:sz="4" w:space="0" w:color="auto"/>
            </w:tcBorders>
            <w:shd w:val="clear" w:color="auto" w:fill="auto"/>
            <w:noWrap/>
            <w:vAlign w:val="bottom"/>
          </w:tcPr>
          <w:p w:rsidR="0048336E" w:rsidRPr="00D24E26" w:rsidRDefault="0048336E" w:rsidP="00005F7B">
            <w:pPr>
              <w:jc w:val="center"/>
            </w:pPr>
            <w:r w:rsidRPr="00D24E26">
              <w:t>11,0</w:t>
            </w:r>
          </w:p>
        </w:tc>
        <w:tc>
          <w:tcPr>
            <w:tcW w:w="1132" w:type="dxa"/>
            <w:tcBorders>
              <w:top w:val="nil"/>
              <w:left w:val="nil"/>
              <w:bottom w:val="single" w:sz="4" w:space="0" w:color="auto"/>
              <w:right w:val="single" w:sz="4" w:space="0" w:color="auto"/>
            </w:tcBorders>
            <w:shd w:val="clear" w:color="auto" w:fill="auto"/>
            <w:noWrap/>
            <w:vAlign w:val="bottom"/>
          </w:tcPr>
          <w:p w:rsidR="0048336E" w:rsidRPr="00D24E26" w:rsidRDefault="0048336E" w:rsidP="00005F7B">
            <w:pPr>
              <w:jc w:val="center"/>
            </w:pPr>
            <w:r w:rsidRPr="00D24E26">
              <w:t>15,8</w:t>
            </w:r>
          </w:p>
        </w:tc>
        <w:tc>
          <w:tcPr>
            <w:tcW w:w="1134" w:type="dxa"/>
            <w:tcBorders>
              <w:top w:val="nil"/>
              <w:left w:val="nil"/>
              <w:bottom w:val="single" w:sz="4" w:space="0" w:color="auto"/>
              <w:right w:val="single" w:sz="4" w:space="0" w:color="auto"/>
            </w:tcBorders>
          </w:tcPr>
          <w:p w:rsidR="0048336E" w:rsidRPr="00D24E26" w:rsidRDefault="0048336E" w:rsidP="00005F7B">
            <w:pPr>
              <w:jc w:val="center"/>
            </w:pPr>
            <w:r w:rsidRPr="00D24E26">
              <w:t>24,8</w:t>
            </w:r>
          </w:p>
        </w:tc>
        <w:tc>
          <w:tcPr>
            <w:tcW w:w="913" w:type="dxa"/>
            <w:tcBorders>
              <w:top w:val="nil"/>
              <w:left w:val="nil"/>
              <w:bottom w:val="single" w:sz="4" w:space="0" w:color="auto"/>
              <w:right w:val="single" w:sz="4" w:space="0" w:color="auto"/>
            </w:tcBorders>
          </w:tcPr>
          <w:p w:rsidR="0048336E" w:rsidRPr="00D24E26" w:rsidRDefault="0048336E" w:rsidP="00005F7B">
            <w:pPr>
              <w:jc w:val="center"/>
            </w:pPr>
            <w:r w:rsidRPr="00D24E26">
              <w:t>4,8</w:t>
            </w:r>
          </w:p>
        </w:tc>
        <w:tc>
          <w:tcPr>
            <w:tcW w:w="756" w:type="dxa"/>
            <w:tcBorders>
              <w:top w:val="nil"/>
              <w:left w:val="nil"/>
              <w:bottom w:val="single" w:sz="4" w:space="0" w:color="auto"/>
              <w:right w:val="single" w:sz="4" w:space="0" w:color="auto"/>
            </w:tcBorders>
          </w:tcPr>
          <w:p w:rsidR="0048336E" w:rsidRPr="00D24E26" w:rsidRDefault="0048336E" w:rsidP="00005F7B">
            <w:pPr>
              <w:jc w:val="center"/>
            </w:pPr>
            <w:r w:rsidRPr="00D24E26">
              <w:t>144</w:t>
            </w:r>
          </w:p>
        </w:tc>
        <w:tc>
          <w:tcPr>
            <w:tcW w:w="913" w:type="dxa"/>
            <w:tcBorders>
              <w:top w:val="nil"/>
              <w:left w:val="nil"/>
              <w:bottom w:val="single" w:sz="4" w:space="0" w:color="auto"/>
              <w:right w:val="single" w:sz="4" w:space="0" w:color="auto"/>
            </w:tcBorders>
          </w:tcPr>
          <w:p w:rsidR="0048336E" w:rsidRPr="00D24E26" w:rsidRDefault="0048336E" w:rsidP="00005F7B">
            <w:pPr>
              <w:jc w:val="center"/>
            </w:pPr>
            <w:r w:rsidRPr="00D24E26">
              <w:t>9,0</w:t>
            </w:r>
          </w:p>
        </w:tc>
        <w:tc>
          <w:tcPr>
            <w:tcW w:w="756" w:type="dxa"/>
            <w:tcBorders>
              <w:top w:val="nil"/>
              <w:left w:val="nil"/>
              <w:bottom w:val="single" w:sz="4" w:space="0" w:color="auto"/>
              <w:right w:val="single" w:sz="4" w:space="0" w:color="auto"/>
            </w:tcBorders>
          </w:tcPr>
          <w:p w:rsidR="0048336E" w:rsidRPr="00D24E26" w:rsidRDefault="0048336E" w:rsidP="00005F7B">
            <w:pPr>
              <w:jc w:val="center"/>
            </w:pPr>
            <w:r w:rsidRPr="00D24E26">
              <w:t>157</w:t>
            </w:r>
          </w:p>
        </w:tc>
      </w:tr>
      <w:tr w:rsidR="0048336E" w:rsidRPr="00D24E26" w:rsidTr="00005F7B">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tcPr>
          <w:p w:rsidR="0048336E" w:rsidRPr="00D24E26" w:rsidRDefault="0048336E" w:rsidP="00005F7B">
            <w:r w:rsidRPr="00D24E26">
              <w:t>-воспитатели</w:t>
            </w:r>
          </w:p>
        </w:tc>
        <w:tc>
          <w:tcPr>
            <w:tcW w:w="964" w:type="dxa"/>
            <w:tcBorders>
              <w:top w:val="single" w:sz="4" w:space="0" w:color="auto"/>
              <w:left w:val="nil"/>
              <w:bottom w:val="single" w:sz="4" w:space="0" w:color="auto"/>
              <w:right w:val="single" w:sz="4" w:space="0" w:color="auto"/>
            </w:tcBorders>
          </w:tcPr>
          <w:p w:rsidR="0048336E" w:rsidRPr="00D24E26" w:rsidRDefault="0048336E" w:rsidP="00005F7B">
            <w:pPr>
              <w:jc w:val="center"/>
            </w:pPr>
            <w:r w:rsidRPr="00D24E26">
              <w:t>236</w:t>
            </w:r>
          </w:p>
        </w:tc>
        <w:tc>
          <w:tcPr>
            <w:tcW w:w="1135" w:type="dxa"/>
            <w:tcBorders>
              <w:top w:val="nil"/>
              <w:left w:val="single" w:sz="4" w:space="0" w:color="auto"/>
              <w:bottom w:val="single" w:sz="4" w:space="0" w:color="auto"/>
              <w:right w:val="single" w:sz="4" w:space="0" w:color="auto"/>
            </w:tcBorders>
            <w:shd w:val="clear" w:color="auto" w:fill="auto"/>
            <w:noWrap/>
            <w:vAlign w:val="bottom"/>
          </w:tcPr>
          <w:p w:rsidR="0048336E" w:rsidRPr="00D24E26" w:rsidRDefault="0048336E" w:rsidP="00005F7B">
            <w:pPr>
              <w:jc w:val="center"/>
            </w:pPr>
            <w:r w:rsidRPr="00D24E26">
              <w:t>11,2</w:t>
            </w:r>
          </w:p>
        </w:tc>
        <w:tc>
          <w:tcPr>
            <w:tcW w:w="1132" w:type="dxa"/>
            <w:tcBorders>
              <w:top w:val="nil"/>
              <w:left w:val="nil"/>
              <w:bottom w:val="single" w:sz="4" w:space="0" w:color="auto"/>
              <w:right w:val="single" w:sz="4" w:space="0" w:color="auto"/>
            </w:tcBorders>
            <w:shd w:val="clear" w:color="auto" w:fill="auto"/>
            <w:noWrap/>
            <w:vAlign w:val="bottom"/>
          </w:tcPr>
          <w:p w:rsidR="0048336E" w:rsidRPr="00D24E26" w:rsidRDefault="0048336E" w:rsidP="00005F7B">
            <w:pPr>
              <w:jc w:val="center"/>
            </w:pPr>
            <w:r w:rsidRPr="00D24E26">
              <w:t>13,6</w:t>
            </w:r>
          </w:p>
        </w:tc>
        <w:tc>
          <w:tcPr>
            <w:tcW w:w="1134" w:type="dxa"/>
            <w:tcBorders>
              <w:top w:val="nil"/>
              <w:left w:val="nil"/>
              <w:bottom w:val="single" w:sz="4" w:space="0" w:color="auto"/>
              <w:right w:val="single" w:sz="4" w:space="0" w:color="auto"/>
            </w:tcBorders>
          </w:tcPr>
          <w:p w:rsidR="0048336E" w:rsidRPr="00D24E26" w:rsidRDefault="0048336E" w:rsidP="00005F7B">
            <w:pPr>
              <w:jc w:val="center"/>
            </w:pPr>
            <w:r w:rsidRPr="00D24E26">
              <w:t>24,8</w:t>
            </w:r>
          </w:p>
        </w:tc>
        <w:tc>
          <w:tcPr>
            <w:tcW w:w="913" w:type="dxa"/>
            <w:tcBorders>
              <w:top w:val="nil"/>
              <w:left w:val="nil"/>
              <w:bottom w:val="single" w:sz="4" w:space="0" w:color="auto"/>
              <w:right w:val="single" w:sz="4" w:space="0" w:color="auto"/>
            </w:tcBorders>
          </w:tcPr>
          <w:p w:rsidR="0048336E" w:rsidRPr="00D24E26" w:rsidRDefault="0048336E" w:rsidP="00005F7B">
            <w:pPr>
              <w:jc w:val="center"/>
            </w:pPr>
            <w:r w:rsidRPr="00D24E26">
              <w:t>2,4</w:t>
            </w:r>
          </w:p>
        </w:tc>
        <w:tc>
          <w:tcPr>
            <w:tcW w:w="756" w:type="dxa"/>
            <w:tcBorders>
              <w:top w:val="nil"/>
              <w:left w:val="nil"/>
              <w:bottom w:val="single" w:sz="4" w:space="0" w:color="auto"/>
              <w:right w:val="single" w:sz="4" w:space="0" w:color="auto"/>
            </w:tcBorders>
          </w:tcPr>
          <w:p w:rsidR="0048336E" w:rsidRPr="00D24E26" w:rsidRDefault="0048336E" w:rsidP="00005F7B">
            <w:pPr>
              <w:jc w:val="center"/>
            </w:pPr>
            <w:r w:rsidRPr="00D24E26">
              <w:t>121</w:t>
            </w:r>
          </w:p>
        </w:tc>
        <w:tc>
          <w:tcPr>
            <w:tcW w:w="913" w:type="dxa"/>
            <w:tcBorders>
              <w:top w:val="nil"/>
              <w:left w:val="nil"/>
              <w:bottom w:val="single" w:sz="4" w:space="0" w:color="auto"/>
              <w:right w:val="single" w:sz="4" w:space="0" w:color="auto"/>
            </w:tcBorders>
          </w:tcPr>
          <w:p w:rsidR="0048336E" w:rsidRPr="00D24E26" w:rsidRDefault="0048336E" w:rsidP="00005F7B">
            <w:pPr>
              <w:jc w:val="center"/>
            </w:pPr>
            <w:r w:rsidRPr="00D24E26">
              <w:t>11,2</w:t>
            </w:r>
          </w:p>
        </w:tc>
        <w:tc>
          <w:tcPr>
            <w:tcW w:w="756" w:type="dxa"/>
            <w:tcBorders>
              <w:top w:val="nil"/>
              <w:left w:val="nil"/>
              <w:bottom w:val="single" w:sz="4" w:space="0" w:color="auto"/>
              <w:right w:val="single" w:sz="4" w:space="0" w:color="auto"/>
            </w:tcBorders>
          </w:tcPr>
          <w:p w:rsidR="0048336E" w:rsidRPr="00D24E26" w:rsidRDefault="0048336E" w:rsidP="00005F7B">
            <w:pPr>
              <w:jc w:val="center"/>
            </w:pPr>
            <w:r w:rsidRPr="00D24E26">
              <w:t>182</w:t>
            </w:r>
          </w:p>
        </w:tc>
      </w:tr>
      <w:tr w:rsidR="0048336E" w:rsidRPr="00D24E26" w:rsidTr="00005F7B">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tcPr>
          <w:p w:rsidR="0048336E" w:rsidRPr="00D24E26" w:rsidRDefault="0048336E" w:rsidP="00005F7B">
            <w:pPr>
              <w:rPr>
                <w:b/>
                <w:i/>
              </w:rPr>
            </w:pPr>
            <w:r w:rsidRPr="00D24E26">
              <w:rPr>
                <w:b/>
                <w:i/>
              </w:rPr>
              <w:t>Учреждения дополнительного образования детей:</w:t>
            </w:r>
          </w:p>
        </w:tc>
        <w:tc>
          <w:tcPr>
            <w:tcW w:w="964" w:type="dxa"/>
            <w:tcBorders>
              <w:top w:val="single" w:sz="4" w:space="0" w:color="auto"/>
              <w:left w:val="nil"/>
              <w:bottom w:val="single" w:sz="4" w:space="0" w:color="auto"/>
              <w:right w:val="single" w:sz="4" w:space="0" w:color="auto"/>
            </w:tcBorders>
            <w:vAlign w:val="center"/>
          </w:tcPr>
          <w:p w:rsidR="0048336E" w:rsidRPr="00D24E26" w:rsidRDefault="0048336E" w:rsidP="00005F7B">
            <w:pPr>
              <w:jc w:val="center"/>
              <w:rPr>
                <w:b/>
                <w:i/>
              </w:rPr>
            </w:pPr>
            <w:r w:rsidRPr="00D24E26">
              <w:rPr>
                <w:b/>
                <w:i/>
              </w:rPr>
              <w:t>147</w:t>
            </w:r>
          </w:p>
        </w:tc>
        <w:tc>
          <w:tcPr>
            <w:tcW w:w="1135" w:type="dxa"/>
            <w:tcBorders>
              <w:top w:val="nil"/>
              <w:left w:val="single" w:sz="4" w:space="0" w:color="auto"/>
              <w:bottom w:val="single" w:sz="4" w:space="0" w:color="auto"/>
              <w:right w:val="single" w:sz="4" w:space="0" w:color="auto"/>
            </w:tcBorders>
            <w:shd w:val="clear" w:color="auto" w:fill="auto"/>
            <w:noWrap/>
            <w:vAlign w:val="center"/>
          </w:tcPr>
          <w:p w:rsidR="0048336E" w:rsidRPr="00D24E26" w:rsidRDefault="0048336E" w:rsidP="00005F7B">
            <w:pPr>
              <w:jc w:val="center"/>
              <w:rPr>
                <w:b/>
                <w:i/>
              </w:rPr>
            </w:pPr>
            <w:r w:rsidRPr="00D24E26">
              <w:rPr>
                <w:b/>
                <w:i/>
              </w:rPr>
              <w:t>10,1</w:t>
            </w:r>
          </w:p>
        </w:tc>
        <w:tc>
          <w:tcPr>
            <w:tcW w:w="1132" w:type="dxa"/>
            <w:tcBorders>
              <w:top w:val="nil"/>
              <w:left w:val="nil"/>
              <w:bottom w:val="single" w:sz="4" w:space="0" w:color="auto"/>
              <w:right w:val="single" w:sz="4" w:space="0" w:color="auto"/>
            </w:tcBorders>
            <w:shd w:val="clear" w:color="auto" w:fill="auto"/>
            <w:noWrap/>
            <w:vAlign w:val="center"/>
          </w:tcPr>
          <w:p w:rsidR="0048336E" w:rsidRPr="00D24E26" w:rsidRDefault="0048336E" w:rsidP="00005F7B">
            <w:pPr>
              <w:jc w:val="center"/>
              <w:rPr>
                <w:b/>
                <w:i/>
              </w:rPr>
            </w:pPr>
            <w:r w:rsidRPr="00D24E26">
              <w:rPr>
                <w:b/>
                <w:i/>
              </w:rPr>
              <w:t>13,5</w:t>
            </w:r>
          </w:p>
        </w:tc>
        <w:tc>
          <w:tcPr>
            <w:tcW w:w="1134" w:type="dxa"/>
            <w:tcBorders>
              <w:top w:val="nil"/>
              <w:left w:val="nil"/>
              <w:bottom w:val="single" w:sz="4" w:space="0" w:color="auto"/>
              <w:right w:val="single" w:sz="4" w:space="0" w:color="auto"/>
            </w:tcBorders>
            <w:vAlign w:val="center"/>
          </w:tcPr>
          <w:p w:rsidR="0048336E" w:rsidRPr="00D24E26" w:rsidRDefault="0048336E" w:rsidP="00005F7B">
            <w:pPr>
              <w:jc w:val="center"/>
              <w:rPr>
                <w:b/>
                <w:i/>
              </w:rPr>
            </w:pPr>
            <w:r w:rsidRPr="00D24E26">
              <w:rPr>
                <w:b/>
                <w:i/>
              </w:rPr>
              <w:t>22,9</w:t>
            </w:r>
          </w:p>
        </w:tc>
        <w:tc>
          <w:tcPr>
            <w:tcW w:w="913" w:type="dxa"/>
            <w:tcBorders>
              <w:top w:val="nil"/>
              <w:left w:val="nil"/>
              <w:bottom w:val="single" w:sz="4" w:space="0" w:color="auto"/>
              <w:right w:val="single" w:sz="4" w:space="0" w:color="auto"/>
            </w:tcBorders>
            <w:vAlign w:val="center"/>
          </w:tcPr>
          <w:p w:rsidR="0048336E" w:rsidRPr="00D24E26" w:rsidRDefault="0048336E" w:rsidP="00005F7B">
            <w:pPr>
              <w:jc w:val="center"/>
              <w:rPr>
                <w:b/>
                <w:i/>
              </w:rPr>
            </w:pPr>
            <w:r w:rsidRPr="00D24E26">
              <w:rPr>
                <w:b/>
                <w:i/>
              </w:rPr>
              <w:t>3,4</w:t>
            </w:r>
          </w:p>
        </w:tc>
        <w:tc>
          <w:tcPr>
            <w:tcW w:w="756" w:type="dxa"/>
            <w:tcBorders>
              <w:top w:val="nil"/>
              <w:left w:val="nil"/>
              <w:bottom w:val="single" w:sz="4" w:space="0" w:color="auto"/>
              <w:right w:val="single" w:sz="4" w:space="0" w:color="auto"/>
            </w:tcBorders>
            <w:vAlign w:val="center"/>
          </w:tcPr>
          <w:p w:rsidR="0048336E" w:rsidRPr="00D24E26" w:rsidRDefault="0048336E" w:rsidP="00005F7B">
            <w:pPr>
              <w:jc w:val="center"/>
              <w:rPr>
                <w:b/>
                <w:i/>
              </w:rPr>
            </w:pPr>
            <w:r w:rsidRPr="00D24E26">
              <w:rPr>
                <w:b/>
                <w:i/>
              </w:rPr>
              <w:t>134</w:t>
            </w:r>
          </w:p>
        </w:tc>
        <w:tc>
          <w:tcPr>
            <w:tcW w:w="913" w:type="dxa"/>
            <w:tcBorders>
              <w:top w:val="nil"/>
              <w:left w:val="nil"/>
              <w:bottom w:val="single" w:sz="4" w:space="0" w:color="auto"/>
              <w:right w:val="single" w:sz="4" w:space="0" w:color="auto"/>
            </w:tcBorders>
            <w:vAlign w:val="center"/>
          </w:tcPr>
          <w:p w:rsidR="0048336E" w:rsidRPr="00D24E26" w:rsidRDefault="0048336E" w:rsidP="00005F7B">
            <w:pPr>
              <w:jc w:val="center"/>
              <w:rPr>
                <w:b/>
                <w:i/>
              </w:rPr>
            </w:pPr>
            <w:r w:rsidRPr="00D24E26">
              <w:rPr>
                <w:b/>
                <w:i/>
              </w:rPr>
              <w:t>9,4</w:t>
            </w:r>
          </w:p>
        </w:tc>
        <w:tc>
          <w:tcPr>
            <w:tcW w:w="756" w:type="dxa"/>
            <w:tcBorders>
              <w:top w:val="nil"/>
              <w:left w:val="nil"/>
              <w:bottom w:val="single" w:sz="4" w:space="0" w:color="auto"/>
              <w:right w:val="single" w:sz="4" w:space="0" w:color="auto"/>
            </w:tcBorders>
            <w:vAlign w:val="center"/>
          </w:tcPr>
          <w:p w:rsidR="0048336E" w:rsidRPr="00D24E26" w:rsidRDefault="0048336E" w:rsidP="00005F7B">
            <w:pPr>
              <w:jc w:val="center"/>
              <w:rPr>
                <w:b/>
                <w:i/>
              </w:rPr>
            </w:pPr>
            <w:r w:rsidRPr="00D24E26">
              <w:rPr>
                <w:b/>
                <w:i/>
              </w:rPr>
              <w:t>170</w:t>
            </w:r>
          </w:p>
        </w:tc>
      </w:tr>
      <w:tr w:rsidR="0048336E" w:rsidRPr="00D24E26" w:rsidTr="00005F7B">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tcPr>
          <w:p w:rsidR="0048336E" w:rsidRPr="00D24E26" w:rsidRDefault="0048336E" w:rsidP="00005F7B">
            <w:r w:rsidRPr="00D24E26">
              <w:t>-педагогический персонал</w:t>
            </w:r>
          </w:p>
        </w:tc>
        <w:tc>
          <w:tcPr>
            <w:tcW w:w="964" w:type="dxa"/>
            <w:tcBorders>
              <w:top w:val="single" w:sz="4" w:space="0" w:color="auto"/>
              <w:left w:val="nil"/>
              <w:bottom w:val="single" w:sz="4" w:space="0" w:color="auto"/>
              <w:right w:val="single" w:sz="4" w:space="0" w:color="auto"/>
            </w:tcBorders>
          </w:tcPr>
          <w:p w:rsidR="0048336E" w:rsidRPr="00D24E26" w:rsidRDefault="0048336E" w:rsidP="00005F7B">
            <w:pPr>
              <w:jc w:val="center"/>
            </w:pPr>
            <w:r w:rsidRPr="00D24E26">
              <w:t>97</w:t>
            </w:r>
          </w:p>
        </w:tc>
        <w:tc>
          <w:tcPr>
            <w:tcW w:w="1135" w:type="dxa"/>
            <w:tcBorders>
              <w:top w:val="nil"/>
              <w:left w:val="single" w:sz="4" w:space="0" w:color="auto"/>
              <w:bottom w:val="single" w:sz="4" w:space="0" w:color="auto"/>
              <w:right w:val="single" w:sz="4" w:space="0" w:color="auto"/>
            </w:tcBorders>
            <w:shd w:val="clear" w:color="auto" w:fill="auto"/>
            <w:noWrap/>
            <w:vAlign w:val="bottom"/>
          </w:tcPr>
          <w:p w:rsidR="0048336E" w:rsidRPr="00D24E26" w:rsidRDefault="0048336E" w:rsidP="00005F7B">
            <w:pPr>
              <w:jc w:val="center"/>
            </w:pPr>
            <w:r w:rsidRPr="00D24E26">
              <w:t>8,5</w:t>
            </w:r>
          </w:p>
        </w:tc>
        <w:tc>
          <w:tcPr>
            <w:tcW w:w="1132" w:type="dxa"/>
            <w:tcBorders>
              <w:top w:val="nil"/>
              <w:left w:val="nil"/>
              <w:bottom w:val="single" w:sz="4" w:space="0" w:color="auto"/>
              <w:right w:val="single" w:sz="4" w:space="0" w:color="auto"/>
            </w:tcBorders>
            <w:shd w:val="clear" w:color="auto" w:fill="auto"/>
            <w:noWrap/>
            <w:vAlign w:val="bottom"/>
          </w:tcPr>
          <w:p w:rsidR="0048336E" w:rsidRPr="00D24E26" w:rsidRDefault="0048336E" w:rsidP="00005F7B">
            <w:pPr>
              <w:jc w:val="center"/>
            </w:pPr>
            <w:r w:rsidRPr="00D24E26">
              <w:t>12,1</w:t>
            </w:r>
          </w:p>
        </w:tc>
        <w:tc>
          <w:tcPr>
            <w:tcW w:w="1134" w:type="dxa"/>
            <w:tcBorders>
              <w:top w:val="nil"/>
              <w:left w:val="nil"/>
              <w:bottom w:val="single" w:sz="4" w:space="0" w:color="auto"/>
              <w:right w:val="single" w:sz="4" w:space="0" w:color="auto"/>
            </w:tcBorders>
          </w:tcPr>
          <w:p w:rsidR="0048336E" w:rsidRPr="00D24E26" w:rsidRDefault="0048336E" w:rsidP="00005F7B">
            <w:pPr>
              <w:jc w:val="center"/>
            </w:pPr>
            <w:r w:rsidRPr="00D24E26">
              <w:t>24,8</w:t>
            </w:r>
          </w:p>
        </w:tc>
        <w:tc>
          <w:tcPr>
            <w:tcW w:w="913" w:type="dxa"/>
            <w:tcBorders>
              <w:top w:val="nil"/>
              <w:left w:val="nil"/>
              <w:bottom w:val="single" w:sz="4" w:space="0" w:color="auto"/>
              <w:right w:val="single" w:sz="4" w:space="0" w:color="auto"/>
            </w:tcBorders>
          </w:tcPr>
          <w:p w:rsidR="0048336E" w:rsidRPr="00D24E26" w:rsidRDefault="0048336E" w:rsidP="00005F7B">
            <w:pPr>
              <w:jc w:val="center"/>
            </w:pPr>
            <w:r w:rsidRPr="00D24E26">
              <w:t>3,6</w:t>
            </w:r>
          </w:p>
        </w:tc>
        <w:tc>
          <w:tcPr>
            <w:tcW w:w="756" w:type="dxa"/>
            <w:tcBorders>
              <w:top w:val="nil"/>
              <w:left w:val="nil"/>
              <w:bottom w:val="single" w:sz="4" w:space="0" w:color="auto"/>
              <w:right w:val="single" w:sz="4" w:space="0" w:color="auto"/>
            </w:tcBorders>
          </w:tcPr>
          <w:p w:rsidR="0048336E" w:rsidRPr="00D24E26" w:rsidRDefault="0048336E" w:rsidP="00005F7B">
            <w:pPr>
              <w:jc w:val="center"/>
            </w:pPr>
            <w:r w:rsidRPr="00D24E26">
              <w:t>142</w:t>
            </w:r>
          </w:p>
        </w:tc>
        <w:tc>
          <w:tcPr>
            <w:tcW w:w="913" w:type="dxa"/>
            <w:tcBorders>
              <w:top w:val="nil"/>
              <w:left w:val="nil"/>
              <w:bottom w:val="single" w:sz="4" w:space="0" w:color="auto"/>
              <w:right w:val="single" w:sz="4" w:space="0" w:color="auto"/>
            </w:tcBorders>
          </w:tcPr>
          <w:p w:rsidR="0048336E" w:rsidRPr="00D24E26" w:rsidRDefault="0048336E" w:rsidP="00005F7B">
            <w:pPr>
              <w:jc w:val="center"/>
            </w:pPr>
            <w:r w:rsidRPr="00D24E26">
              <w:t>12,7</w:t>
            </w:r>
          </w:p>
        </w:tc>
        <w:tc>
          <w:tcPr>
            <w:tcW w:w="756" w:type="dxa"/>
            <w:tcBorders>
              <w:top w:val="nil"/>
              <w:left w:val="nil"/>
              <w:bottom w:val="single" w:sz="4" w:space="0" w:color="auto"/>
              <w:right w:val="single" w:sz="4" w:space="0" w:color="auto"/>
            </w:tcBorders>
          </w:tcPr>
          <w:p w:rsidR="0048336E" w:rsidRPr="00D24E26" w:rsidRDefault="0048336E" w:rsidP="00005F7B">
            <w:pPr>
              <w:jc w:val="center"/>
            </w:pPr>
            <w:r w:rsidRPr="00D24E26">
              <w:t>205</w:t>
            </w:r>
          </w:p>
        </w:tc>
      </w:tr>
      <w:tr w:rsidR="0048336E" w:rsidRPr="00D24E26" w:rsidTr="00005F7B">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tcPr>
          <w:p w:rsidR="0048336E" w:rsidRPr="00D24E26" w:rsidRDefault="0048336E" w:rsidP="00005F7B">
            <w:pPr>
              <w:rPr>
                <w:b/>
              </w:rPr>
            </w:pPr>
            <w:r w:rsidRPr="00D24E26">
              <w:rPr>
                <w:b/>
              </w:rPr>
              <w:t>Здравоохранение</w:t>
            </w:r>
          </w:p>
        </w:tc>
        <w:tc>
          <w:tcPr>
            <w:tcW w:w="964" w:type="dxa"/>
            <w:tcBorders>
              <w:top w:val="single" w:sz="4" w:space="0" w:color="auto"/>
              <w:left w:val="nil"/>
              <w:bottom w:val="single" w:sz="4" w:space="0" w:color="auto"/>
              <w:right w:val="single" w:sz="4" w:space="0" w:color="auto"/>
            </w:tcBorders>
          </w:tcPr>
          <w:p w:rsidR="0048336E" w:rsidRPr="00D24E26" w:rsidRDefault="0048336E" w:rsidP="00005F7B">
            <w:pPr>
              <w:jc w:val="center"/>
              <w:rPr>
                <w:b/>
                <w:i/>
              </w:rPr>
            </w:pPr>
            <w:r w:rsidRPr="00D24E26">
              <w:rPr>
                <w:b/>
                <w:i/>
              </w:rPr>
              <w:t>1153</w:t>
            </w:r>
          </w:p>
        </w:tc>
        <w:tc>
          <w:tcPr>
            <w:tcW w:w="1135" w:type="dxa"/>
            <w:tcBorders>
              <w:top w:val="nil"/>
              <w:left w:val="single" w:sz="4" w:space="0" w:color="auto"/>
              <w:bottom w:val="single" w:sz="4" w:space="0" w:color="auto"/>
              <w:right w:val="single" w:sz="4" w:space="0" w:color="auto"/>
            </w:tcBorders>
            <w:shd w:val="clear" w:color="auto" w:fill="auto"/>
            <w:noWrap/>
            <w:vAlign w:val="bottom"/>
          </w:tcPr>
          <w:p w:rsidR="0048336E" w:rsidRPr="00D24E26" w:rsidRDefault="0048336E" w:rsidP="00005F7B">
            <w:pPr>
              <w:jc w:val="center"/>
              <w:rPr>
                <w:b/>
                <w:i/>
              </w:rPr>
            </w:pPr>
            <w:r w:rsidRPr="00D24E26">
              <w:rPr>
                <w:b/>
                <w:i/>
              </w:rPr>
              <w:t>18,3</w:t>
            </w:r>
          </w:p>
        </w:tc>
        <w:tc>
          <w:tcPr>
            <w:tcW w:w="1132" w:type="dxa"/>
            <w:tcBorders>
              <w:top w:val="nil"/>
              <w:left w:val="nil"/>
              <w:bottom w:val="single" w:sz="4" w:space="0" w:color="auto"/>
              <w:right w:val="single" w:sz="4" w:space="0" w:color="auto"/>
            </w:tcBorders>
            <w:shd w:val="clear" w:color="auto" w:fill="auto"/>
            <w:noWrap/>
            <w:vAlign w:val="bottom"/>
          </w:tcPr>
          <w:p w:rsidR="0048336E" w:rsidRPr="00D24E26" w:rsidRDefault="0048336E" w:rsidP="00005F7B">
            <w:pPr>
              <w:jc w:val="center"/>
              <w:rPr>
                <w:b/>
                <w:i/>
              </w:rPr>
            </w:pPr>
            <w:r w:rsidRPr="00D24E26">
              <w:rPr>
                <w:b/>
                <w:i/>
              </w:rPr>
              <w:t>22,7</w:t>
            </w:r>
          </w:p>
        </w:tc>
        <w:tc>
          <w:tcPr>
            <w:tcW w:w="1134" w:type="dxa"/>
            <w:tcBorders>
              <w:top w:val="nil"/>
              <w:left w:val="nil"/>
              <w:bottom w:val="single" w:sz="4" w:space="0" w:color="auto"/>
              <w:right w:val="single" w:sz="4" w:space="0" w:color="auto"/>
            </w:tcBorders>
          </w:tcPr>
          <w:p w:rsidR="0048336E" w:rsidRPr="00D24E26" w:rsidRDefault="0048336E" w:rsidP="00005F7B">
            <w:pPr>
              <w:jc w:val="center"/>
              <w:rPr>
                <w:b/>
                <w:i/>
              </w:rPr>
            </w:pPr>
            <w:r w:rsidRPr="00D24E26">
              <w:rPr>
                <w:b/>
                <w:i/>
              </w:rPr>
              <w:t>23,0</w:t>
            </w:r>
          </w:p>
        </w:tc>
        <w:tc>
          <w:tcPr>
            <w:tcW w:w="913" w:type="dxa"/>
            <w:tcBorders>
              <w:top w:val="nil"/>
              <w:left w:val="nil"/>
              <w:bottom w:val="single" w:sz="4" w:space="0" w:color="auto"/>
              <w:right w:val="single" w:sz="4" w:space="0" w:color="auto"/>
            </w:tcBorders>
          </w:tcPr>
          <w:p w:rsidR="0048336E" w:rsidRPr="00D24E26" w:rsidRDefault="0048336E" w:rsidP="00005F7B">
            <w:pPr>
              <w:jc w:val="center"/>
              <w:rPr>
                <w:b/>
                <w:i/>
              </w:rPr>
            </w:pPr>
            <w:r w:rsidRPr="00D24E26">
              <w:rPr>
                <w:b/>
                <w:i/>
              </w:rPr>
              <w:t>4,5</w:t>
            </w:r>
          </w:p>
        </w:tc>
        <w:tc>
          <w:tcPr>
            <w:tcW w:w="756" w:type="dxa"/>
            <w:tcBorders>
              <w:top w:val="nil"/>
              <w:left w:val="nil"/>
              <w:bottom w:val="single" w:sz="4" w:space="0" w:color="auto"/>
              <w:right w:val="single" w:sz="4" w:space="0" w:color="auto"/>
            </w:tcBorders>
          </w:tcPr>
          <w:p w:rsidR="0048336E" w:rsidRPr="00D24E26" w:rsidRDefault="0048336E" w:rsidP="00005F7B">
            <w:pPr>
              <w:jc w:val="center"/>
              <w:rPr>
                <w:b/>
                <w:i/>
              </w:rPr>
            </w:pPr>
            <w:r w:rsidRPr="00D24E26">
              <w:rPr>
                <w:b/>
                <w:i/>
              </w:rPr>
              <w:t>124,5</w:t>
            </w:r>
          </w:p>
        </w:tc>
        <w:tc>
          <w:tcPr>
            <w:tcW w:w="913" w:type="dxa"/>
            <w:tcBorders>
              <w:top w:val="nil"/>
              <w:left w:val="nil"/>
              <w:bottom w:val="single" w:sz="4" w:space="0" w:color="auto"/>
              <w:right w:val="single" w:sz="4" w:space="0" w:color="auto"/>
            </w:tcBorders>
          </w:tcPr>
          <w:p w:rsidR="0048336E" w:rsidRPr="00D24E26" w:rsidRDefault="0048336E" w:rsidP="00005F7B">
            <w:pPr>
              <w:jc w:val="center"/>
              <w:rPr>
                <w:b/>
                <w:i/>
              </w:rPr>
            </w:pPr>
            <w:r w:rsidRPr="00D24E26">
              <w:rPr>
                <w:b/>
                <w:i/>
              </w:rPr>
              <w:t>0,3</w:t>
            </w:r>
          </w:p>
        </w:tc>
        <w:tc>
          <w:tcPr>
            <w:tcW w:w="756" w:type="dxa"/>
            <w:tcBorders>
              <w:top w:val="nil"/>
              <w:left w:val="nil"/>
              <w:bottom w:val="single" w:sz="4" w:space="0" w:color="auto"/>
              <w:right w:val="single" w:sz="4" w:space="0" w:color="auto"/>
            </w:tcBorders>
          </w:tcPr>
          <w:p w:rsidR="0048336E" w:rsidRPr="00D24E26" w:rsidRDefault="0048336E" w:rsidP="00005F7B">
            <w:pPr>
              <w:jc w:val="center"/>
              <w:rPr>
                <w:b/>
                <w:i/>
              </w:rPr>
            </w:pPr>
            <w:r w:rsidRPr="00D24E26">
              <w:rPr>
                <w:b/>
                <w:i/>
              </w:rPr>
              <w:t>101,2</w:t>
            </w:r>
          </w:p>
        </w:tc>
      </w:tr>
      <w:tr w:rsidR="0048336E" w:rsidRPr="00D24E26" w:rsidTr="00005F7B">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tcPr>
          <w:p w:rsidR="0048336E" w:rsidRPr="00D24E26" w:rsidRDefault="0048336E" w:rsidP="00005F7B">
            <w:r w:rsidRPr="00D24E26">
              <w:t>-врачи</w:t>
            </w:r>
          </w:p>
        </w:tc>
        <w:tc>
          <w:tcPr>
            <w:tcW w:w="964" w:type="dxa"/>
            <w:tcBorders>
              <w:top w:val="single" w:sz="4" w:space="0" w:color="auto"/>
              <w:left w:val="nil"/>
              <w:bottom w:val="single" w:sz="4" w:space="0" w:color="auto"/>
              <w:right w:val="single" w:sz="4" w:space="0" w:color="auto"/>
            </w:tcBorders>
          </w:tcPr>
          <w:p w:rsidR="0048336E" w:rsidRPr="00D24E26" w:rsidRDefault="0048336E" w:rsidP="00005F7B">
            <w:pPr>
              <w:jc w:val="center"/>
            </w:pPr>
            <w:r w:rsidRPr="00D24E26">
              <w:t>130</w:t>
            </w:r>
          </w:p>
        </w:tc>
        <w:tc>
          <w:tcPr>
            <w:tcW w:w="1135" w:type="dxa"/>
            <w:tcBorders>
              <w:top w:val="nil"/>
              <w:left w:val="single" w:sz="4" w:space="0" w:color="auto"/>
              <w:bottom w:val="single" w:sz="4" w:space="0" w:color="auto"/>
              <w:right w:val="single" w:sz="4" w:space="0" w:color="auto"/>
            </w:tcBorders>
            <w:shd w:val="clear" w:color="auto" w:fill="auto"/>
            <w:noWrap/>
            <w:vAlign w:val="bottom"/>
          </w:tcPr>
          <w:p w:rsidR="0048336E" w:rsidRPr="00D24E26" w:rsidRDefault="0048336E" w:rsidP="00005F7B">
            <w:pPr>
              <w:jc w:val="center"/>
            </w:pPr>
            <w:r w:rsidRPr="00D24E26">
              <w:t>48,6</w:t>
            </w:r>
          </w:p>
        </w:tc>
        <w:tc>
          <w:tcPr>
            <w:tcW w:w="1132" w:type="dxa"/>
            <w:tcBorders>
              <w:top w:val="nil"/>
              <w:left w:val="nil"/>
              <w:bottom w:val="single" w:sz="4" w:space="0" w:color="auto"/>
              <w:right w:val="single" w:sz="4" w:space="0" w:color="auto"/>
            </w:tcBorders>
            <w:shd w:val="clear" w:color="auto" w:fill="auto"/>
            <w:noWrap/>
            <w:vAlign w:val="bottom"/>
          </w:tcPr>
          <w:p w:rsidR="0048336E" w:rsidRPr="00D24E26" w:rsidRDefault="0048336E" w:rsidP="00005F7B">
            <w:pPr>
              <w:jc w:val="center"/>
            </w:pPr>
            <w:r w:rsidRPr="00D24E26">
              <w:t>57,2</w:t>
            </w:r>
          </w:p>
        </w:tc>
        <w:tc>
          <w:tcPr>
            <w:tcW w:w="1134" w:type="dxa"/>
            <w:tcBorders>
              <w:top w:val="nil"/>
              <w:left w:val="nil"/>
              <w:bottom w:val="single" w:sz="4" w:space="0" w:color="auto"/>
              <w:right w:val="single" w:sz="4" w:space="0" w:color="auto"/>
            </w:tcBorders>
          </w:tcPr>
          <w:p w:rsidR="0048336E" w:rsidRPr="00D24E26" w:rsidRDefault="0048336E" w:rsidP="00005F7B">
            <w:pPr>
              <w:jc w:val="center"/>
            </w:pPr>
            <w:r w:rsidRPr="00D24E26">
              <w:t>57,2</w:t>
            </w:r>
          </w:p>
        </w:tc>
        <w:tc>
          <w:tcPr>
            <w:tcW w:w="913" w:type="dxa"/>
            <w:tcBorders>
              <w:top w:val="nil"/>
              <w:left w:val="nil"/>
              <w:bottom w:val="single" w:sz="4" w:space="0" w:color="auto"/>
              <w:right w:val="single" w:sz="4" w:space="0" w:color="auto"/>
            </w:tcBorders>
          </w:tcPr>
          <w:p w:rsidR="0048336E" w:rsidRPr="00D24E26" w:rsidRDefault="0048336E" w:rsidP="00005F7B">
            <w:pPr>
              <w:jc w:val="center"/>
            </w:pPr>
            <w:r w:rsidRPr="00D24E26">
              <w:t>8,5</w:t>
            </w:r>
          </w:p>
        </w:tc>
        <w:tc>
          <w:tcPr>
            <w:tcW w:w="756" w:type="dxa"/>
            <w:tcBorders>
              <w:top w:val="nil"/>
              <w:left w:val="nil"/>
              <w:bottom w:val="single" w:sz="4" w:space="0" w:color="auto"/>
              <w:right w:val="single" w:sz="4" w:space="0" w:color="auto"/>
            </w:tcBorders>
          </w:tcPr>
          <w:p w:rsidR="0048336E" w:rsidRPr="00D24E26" w:rsidRDefault="0048336E" w:rsidP="00005F7B">
            <w:pPr>
              <w:jc w:val="center"/>
            </w:pPr>
            <w:r w:rsidRPr="00D24E26">
              <w:t>17,5</w:t>
            </w:r>
          </w:p>
        </w:tc>
        <w:tc>
          <w:tcPr>
            <w:tcW w:w="913" w:type="dxa"/>
            <w:tcBorders>
              <w:top w:val="nil"/>
              <w:left w:val="nil"/>
              <w:bottom w:val="single" w:sz="4" w:space="0" w:color="auto"/>
              <w:right w:val="single" w:sz="4" w:space="0" w:color="auto"/>
            </w:tcBorders>
          </w:tcPr>
          <w:p w:rsidR="0048336E" w:rsidRPr="00D24E26" w:rsidRDefault="0048336E" w:rsidP="00005F7B">
            <w:pPr>
              <w:jc w:val="center"/>
            </w:pPr>
            <w:r w:rsidRPr="00D24E26">
              <w:t>0,04</w:t>
            </w:r>
          </w:p>
        </w:tc>
        <w:tc>
          <w:tcPr>
            <w:tcW w:w="756" w:type="dxa"/>
            <w:tcBorders>
              <w:top w:val="nil"/>
              <w:left w:val="nil"/>
              <w:bottom w:val="single" w:sz="4" w:space="0" w:color="auto"/>
              <w:right w:val="single" w:sz="4" w:space="0" w:color="auto"/>
            </w:tcBorders>
          </w:tcPr>
          <w:p w:rsidR="0048336E" w:rsidRPr="00D24E26" w:rsidRDefault="0048336E" w:rsidP="00005F7B">
            <w:pPr>
              <w:jc w:val="center"/>
            </w:pPr>
            <w:r w:rsidRPr="00D24E26">
              <w:t>100,5</w:t>
            </w:r>
          </w:p>
        </w:tc>
      </w:tr>
      <w:tr w:rsidR="0048336E" w:rsidRPr="00D24E26" w:rsidTr="00005F7B">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tcPr>
          <w:p w:rsidR="0048336E" w:rsidRPr="00D24E26" w:rsidRDefault="0048336E" w:rsidP="00005F7B">
            <w:r w:rsidRPr="00D24E26">
              <w:t>-средний медицинский персонал</w:t>
            </w:r>
          </w:p>
        </w:tc>
        <w:tc>
          <w:tcPr>
            <w:tcW w:w="964" w:type="dxa"/>
            <w:tcBorders>
              <w:top w:val="single" w:sz="4" w:space="0" w:color="auto"/>
              <w:left w:val="nil"/>
              <w:bottom w:val="single" w:sz="4" w:space="0" w:color="auto"/>
              <w:right w:val="single" w:sz="4" w:space="0" w:color="auto"/>
            </w:tcBorders>
          </w:tcPr>
          <w:p w:rsidR="0048336E" w:rsidRPr="00D24E26" w:rsidRDefault="0048336E" w:rsidP="00005F7B">
            <w:pPr>
              <w:jc w:val="center"/>
            </w:pPr>
            <w:r w:rsidRPr="00D24E26">
              <w:t>473</w:t>
            </w:r>
          </w:p>
        </w:tc>
        <w:tc>
          <w:tcPr>
            <w:tcW w:w="1135" w:type="dxa"/>
            <w:tcBorders>
              <w:top w:val="nil"/>
              <w:left w:val="single" w:sz="4" w:space="0" w:color="auto"/>
              <w:bottom w:val="single" w:sz="4" w:space="0" w:color="auto"/>
              <w:right w:val="single" w:sz="4" w:space="0" w:color="auto"/>
            </w:tcBorders>
            <w:shd w:val="clear" w:color="auto" w:fill="auto"/>
            <w:noWrap/>
          </w:tcPr>
          <w:p w:rsidR="0048336E" w:rsidRPr="00D24E26" w:rsidRDefault="0048336E" w:rsidP="00005F7B">
            <w:pPr>
              <w:jc w:val="center"/>
            </w:pPr>
            <w:r w:rsidRPr="00D24E26">
              <w:t>18,6</w:t>
            </w:r>
          </w:p>
        </w:tc>
        <w:tc>
          <w:tcPr>
            <w:tcW w:w="1132" w:type="dxa"/>
            <w:tcBorders>
              <w:top w:val="nil"/>
              <w:left w:val="nil"/>
              <w:bottom w:val="single" w:sz="4" w:space="0" w:color="auto"/>
              <w:right w:val="single" w:sz="4" w:space="0" w:color="auto"/>
            </w:tcBorders>
            <w:shd w:val="clear" w:color="auto" w:fill="auto"/>
            <w:noWrap/>
          </w:tcPr>
          <w:p w:rsidR="0048336E" w:rsidRPr="00D24E26" w:rsidRDefault="0048336E" w:rsidP="00005F7B">
            <w:pPr>
              <w:jc w:val="center"/>
            </w:pPr>
            <w:r w:rsidRPr="00D24E26">
              <w:t>21,9</w:t>
            </w:r>
          </w:p>
        </w:tc>
        <w:tc>
          <w:tcPr>
            <w:tcW w:w="1134" w:type="dxa"/>
            <w:tcBorders>
              <w:top w:val="nil"/>
              <w:left w:val="nil"/>
              <w:bottom w:val="single" w:sz="4" w:space="0" w:color="auto"/>
              <w:right w:val="single" w:sz="4" w:space="0" w:color="auto"/>
            </w:tcBorders>
          </w:tcPr>
          <w:p w:rsidR="0048336E" w:rsidRPr="00D24E26" w:rsidRDefault="0048336E" w:rsidP="00005F7B">
            <w:pPr>
              <w:jc w:val="center"/>
            </w:pPr>
            <w:r w:rsidRPr="00D24E26">
              <w:t>22,5</w:t>
            </w:r>
          </w:p>
        </w:tc>
        <w:tc>
          <w:tcPr>
            <w:tcW w:w="913" w:type="dxa"/>
            <w:tcBorders>
              <w:top w:val="nil"/>
              <w:left w:val="nil"/>
              <w:bottom w:val="single" w:sz="4" w:space="0" w:color="auto"/>
              <w:right w:val="single" w:sz="4" w:space="0" w:color="auto"/>
            </w:tcBorders>
          </w:tcPr>
          <w:p w:rsidR="0048336E" w:rsidRPr="00D24E26" w:rsidRDefault="0048336E" w:rsidP="00005F7B">
            <w:pPr>
              <w:jc w:val="center"/>
            </w:pPr>
            <w:r w:rsidRPr="00D24E26">
              <w:t>3,3</w:t>
            </w:r>
          </w:p>
        </w:tc>
        <w:tc>
          <w:tcPr>
            <w:tcW w:w="756" w:type="dxa"/>
            <w:tcBorders>
              <w:top w:val="nil"/>
              <w:left w:val="nil"/>
              <w:bottom w:val="single" w:sz="4" w:space="0" w:color="auto"/>
              <w:right w:val="single" w:sz="4" w:space="0" w:color="auto"/>
            </w:tcBorders>
          </w:tcPr>
          <w:p w:rsidR="0048336E" w:rsidRPr="00D24E26" w:rsidRDefault="0048336E" w:rsidP="00005F7B">
            <w:pPr>
              <w:jc w:val="center"/>
            </w:pPr>
            <w:r w:rsidRPr="00D24E26">
              <w:t>17,9</w:t>
            </w:r>
          </w:p>
        </w:tc>
        <w:tc>
          <w:tcPr>
            <w:tcW w:w="913" w:type="dxa"/>
            <w:tcBorders>
              <w:top w:val="nil"/>
              <w:left w:val="nil"/>
              <w:bottom w:val="single" w:sz="4" w:space="0" w:color="auto"/>
              <w:right w:val="single" w:sz="4" w:space="0" w:color="auto"/>
            </w:tcBorders>
          </w:tcPr>
          <w:p w:rsidR="0048336E" w:rsidRPr="00D24E26" w:rsidRDefault="0048336E" w:rsidP="00005F7B">
            <w:pPr>
              <w:jc w:val="center"/>
            </w:pPr>
            <w:r w:rsidRPr="00D24E26">
              <w:t>0,6</w:t>
            </w:r>
          </w:p>
        </w:tc>
        <w:tc>
          <w:tcPr>
            <w:tcW w:w="756" w:type="dxa"/>
            <w:tcBorders>
              <w:top w:val="nil"/>
              <w:left w:val="nil"/>
              <w:bottom w:val="single" w:sz="4" w:space="0" w:color="auto"/>
              <w:right w:val="single" w:sz="4" w:space="0" w:color="auto"/>
            </w:tcBorders>
          </w:tcPr>
          <w:p w:rsidR="0048336E" w:rsidRPr="00D24E26" w:rsidRDefault="0048336E" w:rsidP="00005F7B">
            <w:pPr>
              <w:jc w:val="center"/>
            </w:pPr>
            <w:r w:rsidRPr="00D24E26">
              <w:t>102,6</w:t>
            </w:r>
          </w:p>
        </w:tc>
      </w:tr>
      <w:tr w:rsidR="0048336E" w:rsidRPr="00D24E26" w:rsidTr="00005F7B">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tcPr>
          <w:p w:rsidR="0048336E" w:rsidRPr="00D24E26" w:rsidRDefault="0048336E" w:rsidP="00005F7B">
            <w:r w:rsidRPr="00D24E26">
              <w:t xml:space="preserve">-младший медицинский </w:t>
            </w:r>
            <w:r w:rsidRPr="00D24E26">
              <w:lastRenderedPageBreak/>
              <w:t>персонал</w:t>
            </w:r>
          </w:p>
        </w:tc>
        <w:tc>
          <w:tcPr>
            <w:tcW w:w="964" w:type="dxa"/>
            <w:tcBorders>
              <w:top w:val="single" w:sz="4" w:space="0" w:color="auto"/>
              <w:left w:val="nil"/>
              <w:bottom w:val="single" w:sz="4" w:space="0" w:color="auto"/>
              <w:right w:val="single" w:sz="4" w:space="0" w:color="auto"/>
            </w:tcBorders>
          </w:tcPr>
          <w:p w:rsidR="0048336E" w:rsidRPr="00D24E26" w:rsidRDefault="0048336E" w:rsidP="00005F7B">
            <w:pPr>
              <w:jc w:val="center"/>
            </w:pPr>
            <w:r w:rsidRPr="00D24E26">
              <w:lastRenderedPageBreak/>
              <w:t>265</w:t>
            </w:r>
          </w:p>
        </w:tc>
        <w:tc>
          <w:tcPr>
            <w:tcW w:w="1135" w:type="dxa"/>
            <w:tcBorders>
              <w:top w:val="nil"/>
              <w:left w:val="single" w:sz="4" w:space="0" w:color="auto"/>
              <w:bottom w:val="single" w:sz="4" w:space="0" w:color="auto"/>
              <w:right w:val="single" w:sz="4" w:space="0" w:color="auto"/>
            </w:tcBorders>
            <w:shd w:val="clear" w:color="auto" w:fill="auto"/>
            <w:noWrap/>
          </w:tcPr>
          <w:p w:rsidR="0048336E" w:rsidRPr="00D24E26" w:rsidRDefault="0048336E" w:rsidP="00005F7B">
            <w:pPr>
              <w:jc w:val="center"/>
            </w:pPr>
            <w:r w:rsidRPr="00D24E26">
              <w:t>8,2</w:t>
            </w:r>
          </w:p>
        </w:tc>
        <w:tc>
          <w:tcPr>
            <w:tcW w:w="1132" w:type="dxa"/>
            <w:tcBorders>
              <w:top w:val="nil"/>
              <w:left w:val="nil"/>
              <w:bottom w:val="single" w:sz="4" w:space="0" w:color="auto"/>
              <w:right w:val="single" w:sz="4" w:space="0" w:color="auto"/>
            </w:tcBorders>
            <w:shd w:val="clear" w:color="auto" w:fill="auto"/>
            <w:noWrap/>
          </w:tcPr>
          <w:p w:rsidR="0048336E" w:rsidRPr="00D24E26" w:rsidRDefault="0048336E" w:rsidP="00005F7B">
            <w:pPr>
              <w:jc w:val="center"/>
            </w:pPr>
            <w:r w:rsidRPr="00D24E26">
              <w:t>9,9</w:t>
            </w:r>
          </w:p>
        </w:tc>
        <w:tc>
          <w:tcPr>
            <w:tcW w:w="1134" w:type="dxa"/>
            <w:tcBorders>
              <w:top w:val="nil"/>
              <w:left w:val="nil"/>
              <w:bottom w:val="single" w:sz="4" w:space="0" w:color="auto"/>
              <w:right w:val="single" w:sz="4" w:space="0" w:color="auto"/>
            </w:tcBorders>
          </w:tcPr>
          <w:p w:rsidR="0048336E" w:rsidRPr="00D24E26" w:rsidRDefault="0048336E" w:rsidP="00005F7B">
            <w:pPr>
              <w:jc w:val="center"/>
            </w:pPr>
            <w:r w:rsidRPr="00D24E26">
              <w:t>10,5</w:t>
            </w:r>
          </w:p>
        </w:tc>
        <w:tc>
          <w:tcPr>
            <w:tcW w:w="913" w:type="dxa"/>
            <w:tcBorders>
              <w:top w:val="nil"/>
              <w:left w:val="nil"/>
              <w:bottom w:val="single" w:sz="4" w:space="0" w:color="auto"/>
              <w:right w:val="single" w:sz="4" w:space="0" w:color="auto"/>
            </w:tcBorders>
          </w:tcPr>
          <w:p w:rsidR="0048336E" w:rsidRPr="00D24E26" w:rsidRDefault="0048336E" w:rsidP="00005F7B">
            <w:pPr>
              <w:jc w:val="center"/>
            </w:pPr>
            <w:r w:rsidRPr="00D24E26">
              <w:t>1,7</w:t>
            </w:r>
          </w:p>
        </w:tc>
        <w:tc>
          <w:tcPr>
            <w:tcW w:w="756" w:type="dxa"/>
            <w:tcBorders>
              <w:top w:val="nil"/>
              <w:left w:val="nil"/>
              <w:bottom w:val="single" w:sz="4" w:space="0" w:color="auto"/>
              <w:right w:val="single" w:sz="4" w:space="0" w:color="auto"/>
            </w:tcBorders>
          </w:tcPr>
          <w:p w:rsidR="0048336E" w:rsidRPr="00D24E26" w:rsidRDefault="0048336E" w:rsidP="00005F7B">
            <w:pPr>
              <w:jc w:val="center"/>
            </w:pPr>
            <w:r w:rsidRPr="00D24E26">
              <w:t>20,4</w:t>
            </w:r>
          </w:p>
        </w:tc>
        <w:tc>
          <w:tcPr>
            <w:tcW w:w="913" w:type="dxa"/>
            <w:tcBorders>
              <w:top w:val="nil"/>
              <w:left w:val="nil"/>
              <w:bottom w:val="single" w:sz="4" w:space="0" w:color="auto"/>
              <w:right w:val="single" w:sz="4" w:space="0" w:color="auto"/>
            </w:tcBorders>
          </w:tcPr>
          <w:p w:rsidR="0048336E" w:rsidRPr="00D24E26" w:rsidRDefault="0048336E" w:rsidP="00005F7B">
            <w:pPr>
              <w:jc w:val="center"/>
            </w:pPr>
            <w:r w:rsidRPr="00D24E26">
              <w:t>0,6</w:t>
            </w:r>
          </w:p>
        </w:tc>
        <w:tc>
          <w:tcPr>
            <w:tcW w:w="756" w:type="dxa"/>
            <w:tcBorders>
              <w:top w:val="nil"/>
              <w:left w:val="nil"/>
              <w:bottom w:val="single" w:sz="4" w:space="0" w:color="auto"/>
              <w:right w:val="single" w:sz="4" w:space="0" w:color="auto"/>
            </w:tcBorders>
          </w:tcPr>
          <w:p w:rsidR="0048336E" w:rsidRPr="00D24E26" w:rsidRDefault="0048336E" w:rsidP="00005F7B">
            <w:pPr>
              <w:jc w:val="center"/>
            </w:pPr>
            <w:r w:rsidRPr="00D24E26">
              <w:t>105,7</w:t>
            </w:r>
          </w:p>
        </w:tc>
      </w:tr>
      <w:tr w:rsidR="0048336E" w:rsidRPr="00D24E26" w:rsidTr="00005F7B">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336E" w:rsidRPr="00D24E26" w:rsidRDefault="0048336E" w:rsidP="00005F7B">
            <w:pPr>
              <w:rPr>
                <w:b/>
              </w:rPr>
            </w:pPr>
            <w:r w:rsidRPr="00D24E26">
              <w:rPr>
                <w:b/>
              </w:rPr>
              <w:lastRenderedPageBreak/>
              <w:t>Учреждения культуры</w:t>
            </w:r>
          </w:p>
        </w:tc>
        <w:tc>
          <w:tcPr>
            <w:tcW w:w="964" w:type="dxa"/>
            <w:tcBorders>
              <w:top w:val="single" w:sz="4" w:space="0" w:color="auto"/>
              <w:left w:val="single" w:sz="4" w:space="0" w:color="auto"/>
              <w:bottom w:val="single" w:sz="4" w:space="0" w:color="auto"/>
              <w:right w:val="single" w:sz="4" w:space="0" w:color="auto"/>
            </w:tcBorders>
          </w:tcPr>
          <w:p w:rsidR="0048336E" w:rsidRPr="00D24E26" w:rsidRDefault="0048336E" w:rsidP="00005F7B">
            <w:pPr>
              <w:jc w:val="center"/>
              <w:rPr>
                <w:b/>
                <w:i/>
              </w:rPr>
            </w:pPr>
            <w:r w:rsidRPr="00D24E26">
              <w:rPr>
                <w:b/>
                <w:i/>
              </w:rPr>
              <w:t>262</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336E" w:rsidRPr="00D24E26" w:rsidRDefault="0048336E" w:rsidP="00005F7B">
            <w:pPr>
              <w:jc w:val="center"/>
              <w:rPr>
                <w:b/>
                <w:i/>
              </w:rPr>
            </w:pPr>
            <w:r w:rsidRPr="00D24E26">
              <w:rPr>
                <w:b/>
                <w:i/>
              </w:rPr>
              <w:t>10,5</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336E" w:rsidRPr="00D24E26" w:rsidRDefault="0048336E" w:rsidP="00005F7B">
            <w:pPr>
              <w:jc w:val="center"/>
              <w:rPr>
                <w:b/>
                <w:i/>
              </w:rPr>
            </w:pPr>
            <w:r w:rsidRPr="00D24E26">
              <w:rPr>
                <w:b/>
                <w:i/>
              </w:rPr>
              <w:t>13,8</w:t>
            </w:r>
          </w:p>
        </w:tc>
        <w:tc>
          <w:tcPr>
            <w:tcW w:w="1134" w:type="dxa"/>
            <w:tcBorders>
              <w:top w:val="single" w:sz="4" w:space="0" w:color="auto"/>
              <w:left w:val="single" w:sz="4" w:space="0" w:color="auto"/>
              <w:bottom w:val="single" w:sz="4" w:space="0" w:color="auto"/>
              <w:right w:val="single" w:sz="4" w:space="0" w:color="auto"/>
            </w:tcBorders>
          </w:tcPr>
          <w:p w:rsidR="0048336E" w:rsidRPr="00D24E26" w:rsidRDefault="0048336E" w:rsidP="00005F7B">
            <w:pPr>
              <w:jc w:val="center"/>
              <w:rPr>
                <w:b/>
                <w:i/>
              </w:rPr>
            </w:pPr>
            <w:r w:rsidRPr="00D24E26">
              <w:rPr>
                <w:b/>
                <w:i/>
              </w:rPr>
              <w:t>18,9</w:t>
            </w:r>
          </w:p>
        </w:tc>
        <w:tc>
          <w:tcPr>
            <w:tcW w:w="913" w:type="dxa"/>
            <w:tcBorders>
              <w:top w:val="single" w:sz="4" w:space="0" w:color="auto"/>
              <w:left w:val="single" w:sz="4" w:space="0" w:color="auto"/>
              <w:bottom w:val="single" w:sz="4" w:space="0" w:color="auto"/>
              <w:right w:val="single" w:sz="4" w:space="0" w:color="auto"/>
            </w:tcBorders>
          </w:tcPr>
          <w:p w:rsidR="0048336E" w:rsidRPr="00D24E26" w:rsidRDefault="0048336E" w:rsidP="00005F7B">
            <w:pPr>
              <w:jc w:val="center"/>
              <w:rPr>
                <w:b/>
                <w:i/>
              </w:rPr>
            </w:pPr>
            <w:r w:rsidRPr="00D24E26">
              <w:rPr>
                <w:b/>
                <w:i/>
              </w:rPr>
              <w:t>3,3</w:t>
            </w:r>
          </w:p>
        </w:tc>
        <w:tc>
          <w:tcPr>
            <w:tcW w:w="756" w:type="dxa"/>
            <w:tcBorders>
              <w:top w:val="single" w:sz="4" w:space="0" w:color="auto"/>
              <w:left w:val="single" w:sz="4" w:space="0" w:color="auto"/>
              <w:bottom w:val="single" w:sz="4" w:space="0" w:color="auto"/>
              <w:right w:val="single" w:sz="4" w:space="0" w:color="auto"/>
            </w:tcBorders>
          </w:tcPr>
          <w:p w:rsidR="0048336E" w:rsidRPr="00D24E26" w:rsidRDefault="0048336E" w:rsidP="00005F7B">
            <w:pPr>
              <w:jc w:val="center"/>
              <w:rPr>
                <w:b/>
                <w:i/>
              </w:rPr>
            </w:pPr>
            <w:r w:rsidRPr="00D24E26">
              <w:rPr>
                <w:b/>
                <w:i/>
              </w:rPr>
              <w:t>131</w:t>
            </w:r>
          </w:p>
        </w:tc>
        <w:tc>
          <w:tcPr>
            <w:tcW w:w="913" w:type="dxa"/>
            <w:tcBorders>
              <w:top w:val="single" w:sz="4" w:space="0" w:color="auto"/>
              <w:left w:val="single" w:sz="4" w:space="0" w:color="auto"/>
              <w:bottom w:val="single" w:sz="4" w:space="0" w:color="auto"/>
              <w:right w:val="single" w:sz="4" w:space="0" w:color="auto"/>
            </w:tcBorders>
          </w:tcPr>
          <w:p w:rsidR="0048336E" w:rsidRPr="00D24E26" w:rsidRDefault="0048336E" w:rsidP="00005F7B">
            <w:pPr>
              <w:jc w:val="center"/>
              <w:rPr>
                <w:b/>
                <w:i/>
              </w:rPr>
            </w:pPr>
            <w:r w:rsidRPr="00D24E26">
              <w:rPr>
                <w:b/>
                <w:i/>
              </w:rPr>
              <w:t>5,1</w:t>
            </w:r>
          </w:p>
        </w:tc>
        <w:tc>
          <w:tcPr>
            <w:tcW w:w="756" w:type="dxa"/>
            <w:tcBorders>
              <w:top w:val="single" w:sz="4" w:space="0" w:color="auto"/>
              <w:left w:val="single" w:sz="4" w:space="0" w:color="auto"/>
              <w:bottom w:val="single" w:sz="4" w:space="0" w:color="auto"/>
              <w:right w:val="single" w:sz="4" w:space="0" w:color="auto"/>
            </w:tcBorders>
          </w:tcPr>
          <w:p w:rsidR="0048336E" w:rsidRPr="00D24E26" w:rsidRDefault="0048336E" w:rsidP="00005F7B">
            <w:pPr>
              <w:jc w:val="center"/>
              <w:rPr>
                <w:b/>
                <w:i/>
              </w:rPr>
            </w:pPr>
            <w:r w:rsidRPr="00D24E26">
              <w:rPr>
                <w:b/>
                <w:i/>
              </w:rPr>
              <w:t>136</w:t>
            </w:r>
          </w:p>
        </w:tc>
      </w:tr>
      <w:tr w:rsidR="0048336E" w:rsidRPr="00D24E26" w:rsidTr="00005F7B">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tcPr>
          <w:p w:rsidR="0048336E" w:rsidRPr="00D24E26" w:rsidRDefault="0048336E" w:rsidP="00005F7B">
            <w:r w:rsidRPr="00D24E26">
              <w:t>-специалисты</w:t>
            </w:r>
          </w:p>
        </w:tc>
        <w:tc>
          <w:tcPr>
            <w:tcW w:w="964" w:type="dxa"/>
            <w:tcBorders>
              <w:top w:val="single" w:sz="4" w:space="0" w:color="auto"/>
              <w:left w:val="nil"/>
              <w:bottom w:val="single" w:sz="4" w:space="0" w:color="auto"/>
              <w:right w:val="single" w:sz="4" w:space="0" w:color="auto"/>
            </w:tcBorders>
          </w:tcPr>
          <w:p w:rsidR="0048336E" w:rsidRPr="00D24E26" w:rsidRDefault="0048336E" w:rsidP="00005F7B">
            <w:pPr>
              <w:jc w:val="center"/>
            </w:pPr>
            <w:r w:rsidRPr="00D24E26">
              <w:t>128</w:t>
            </w:r>
          </w:p>
        </w:tc>
        <w:tc>
          <w:tcPr>
            <w:tcW w:w="1135" w:type="dxa"/>
            <w:tcBorders>
              <w:top w:val="nil"/>
              <w:left w:val="single" w:sz="4" w:space="0" w:color="auto"/>
              <w:bottom w:val="single" w:sz="4" w:space="0" w:color="auto"/>
              <w:right w:val="single" w:sz="4" w:space="0" w:color="auto"/>
            </w:tcBorders>
            <w:shd w:val="clear" w:color="auto" w:fill="auto"/>
            <w:noWrap/>
            <w:vAlign w:val="bottom"/>
          </w:tcPr>
          <w:p w:rsidR="0048336E" w:rsidRPr="00D24E26" w:rsidRDefault="0048336E" w:rsidP="00005F7B">
            <w:pPr>
              <w:jc w:val="center"/>
            </w:pPr>
            <w:r w:rsidRPr="00D24E26">
              <w:t>9,7</w:t>
            </w:r>
          </w:p>
        </w:tc>
        <w:tc>
          <w:tcPr>
            <w:tcW w:w="1132" w:type="dxa"/>
            <w:tcBorders>
              <w:top w:val="nil"/>
              <w:left w:val="nil"/>
              <w:bottom w:val="single" w:sz="4" w:space="0" w:color="auto"/>
              <w:right w:val="single" w:sz="4" w:space="0" w:color="auto"/>
            </w:tcBorders>
            <w:shd w:val="clear" w:color="auto" w:fill="auto"/>
            <w:noWrap/>
            <w:vAlign w:val="bottom"/>
          </w:tcPr>
          <w:p w:rsidR="0048336E" w:rsidRPr="00D24E26" w:rsidRDefault="0048336E" w:rsidP="00005F7B">
            <w:pPr>
              <w:jc w:val="center"/>
            </w:pPr>
            <w:r w:rsidRPr="00D24E26">
              <w:t>12,9</w:t>
            </w:r>
          </w:p>
        </w:tc>
        <w:tc>
          <w:tcPr>
            <w:tcW w:w="1134" w:type="dxa"/>
            <w:tcBorders>
              <w:top w:val="nil"/>
              <w:left w:val="nil"/>
              <w:bottom w:val="single" w:sz="4" w:space="0" w:color="auto"/>
              <w:right w:val="single" w:sz="4" w:space="0" w:color="auto"/>
            </w:tcBorders>
          </w:tcPr>
          <w:p w:rsidR="0048336E" w:rsidRPr="00D24E26" w:rsidRDefault="0048336E" w:rsidP="00005F7B">
            <w:pPr>
              <w:jc w:val="center"/>
            </w:pPr>
            <w:r w:rsidRPr="00D24E26">
              <w:t>17,8</w:t>
            </w:r>
          </w:p>
        </w:tc>
        <w:tc>
          <w:tcPr>
            <w:tcW w:w="913" w:type="dxa"/>
            <w:tcBorders>
              <w:top w:val="nil"/>
              <w:left w:val="nil"/>
              <w:bottom w:val="single" w:sz="4" w:space="0" w:color="auto"/>
              <w:right w:val="single" w:sz="4" w:space="0" w:color="auto"/>
            </w:tcBorders>
          </w:tcPr>
          <w:p w:rsidR="0048336E" w:rsidRPr="00D24E26" w:rsidRDefault="0048336E" w:rsidP="00005F7B">
            <w:pPr>
              <w:jc w:val="center"/>
            </w:pPr>
            <w:r w:rsidRPr="00D24E26">
              <w:t>3,2</w:t>
            </w:r>
          </w:p>
        </w:tc>
        <w:tc>
          <w:tcPr>
            <w:tcW w:w="756" w:type="dxa"/>
            <w:tcBorders>
              <w:top w:val="nil"/>
              <w:left w:val="nil"/>
              <w:bottom w:val="single" w:sz="4" w:space="0" w:color="auto"/>
              <w:right w:val="single" w:sz="4" w:space="0" w:color="auto"/>
            </w:tcBorders>
          </w:tcPr>
          <w:p w:rsidR="0048336E" w:rsidRPr="00D24E26" w:rsidRDefault="0048336E" w:rsidP="00005F7B">
            <w:pPr>
              <w:jc w:val="center"/>
            </w:pPr>
            <w:r w:rsidRPr="00D24E26">
              <w:t>133</w:t>
            </w:r>
          </w:p>
        </w:tc>
        <w:tc>
          <w:tcPr>
            <w:tcW w:w="913" w:type="dxa"/>
            <w:tcBorders>
              <w:top w:val="nil"/>
              <w:left w:val="nil"/>
              <w:bottom w:val="single" w:sz="4" w:space="0" w:color="auto"/>
              <w:right w:val="single" w:sz="4" w:space="0" w:color="auto"/>
            </w:tcBorders>
          </w:tcPr>
          <w:p w:rsidR="0048336E" w:rsidRPr="00D24E26" w:rsidRDefault="0048336E" w:rsidP="00005F7B">
            <w:pPr>
              <w:jc w:val="center"/>
            </w:pPr>
            <w:r w:rsidRPr="00D24E26">
              <w:t>4,9</w:t>
            </w:r>
          </w:p>
        </w:tc>
        <w:tc>
          <w:tcPr>
            <w:tcW w:w="756" w:type="dxa"/>
            <w:tcBorders>
              <w:top w:val="nil"/>
              <w:left w:val="nil"/>
              <w:bottom w:val="single" w:sz="4" w:space="0" w:color="auto"/>
              <w:right w:val="single" w:sz="4" w:space="0" w:color="auto"/>
            </w:tcBorders>
          </w:tcPr>
          <w:p w:rsidR="0048336E" w:rsidRPr="00D24E26" w:rsidRDefault="0048336E" w:rsidP="00005F7B">
            <w:pPr>
              <w:jc w:val="center"/>
            </w:pPr>
            <w:r w:rsidRPr="00D24E26">
              <w:t>137</w:t>
            </w:r>
          </w:p>
        </w:tc>
      </w:tr>
    </w:tbl>
    <w:p w:rsidR="0048336E" w:rsidRPr="00D24E26" w:rsidRDefault="0048336E" w:rsidP="0048336E">
      <w:pPr>
        <w:tabs>
          <w:tab w:val="left" w:pos="0"/>
        </w:tabs>
        <w:autoSpaceDE w:val="0"/>
        <w:autoSpaceDN w:val="0"/>
        <w:adjustRightInd w:val="0"/>
        <w:jc w:val="both"/>
      </w:pPr>
    </w:p>
    <w:p w:rsidR="0048336E" w:rsidRPr="00D24E26" w:rsidRDefault="0048336E" w:rsidP="0048336E">
      <w:pPr>
        <w:tabs>
          <w:tab w:val="left" w:pos="0"/>
        </w:tabs>
        <w:autoSpaceDE w:val="0"/>
        <w:autoSpaceDN w:val="0"/>
        <w:adjustRightInd w:val="0"/>
        <w:jc w:val="both"/>
      </w:pPr>
      <w:r w:rsidRPr="00D24E26">
        <w:tab/>
        <w:t>В учреждениях образования в 2012 году рост средней заработной платы составил 29 %, в т.ч.:</w:t>
      </w:r>
    </w:p>
    <w:p w:rsidR="0048336E" w:rsidRPr="00D24E26" w:rsidRDefault="0048336E" w:rsidP="0048336E">
      <w:pPr>
        <w:autoSpaceDE w:val="0"/>
        <w:autoSpaceDN w:val="0"/>
        <w:adjustRightInd w:val="0"/>
        <w:jc w:val="both"/>
      </w:pPr>
      <w:r w:rsidRPr="00D24E26">
        <w:t>- общеобразовательные учреждения – 27 %;</w:t>
      </w:r>
    </w:p>
    <w:p w:rsidR="0048336E" w:rsidRPr="00D24E26" w:rsidRDefault="0048336E" w:rsidP="0048336E">
      <w:pPr>
        <w:autoSpaceDE w:val="0"/>
        <w:autoSpaceDN w:val="0"/>
        <w:adjustRightInd w:val="0"/>
        <w:jc w:val="both"/>
      </w:pPr>
      <w:r w:rsidRPr="00D24E26">
        <w:t>- дошкольные образовательные учреждения – 29 %;</w:t>
      </w:r>
    </w:p>
    <w:p w:rsidR="0048336E" w:rsidRPr="00D24E26" w:rsidRDefault="0048336E" w:rsidP="0048336E">
      <w:pPr>
        <w:autoSpaceDE w:val="0"/>
        <w:autoSpaceDN w:val="0"/>
        <w:adjustRightInd w:val="0"/>
        <w:jc w:val="both"/>
      </w:pPr>
      <w:r w:rsidRPr="00D24E26">
        <w:t>- учреждения дополнительного образования детей – 34 %;</w:t>
      </w:r>
    </w:p>
    <w:p w:rsidR="0048336E" w:rsidRPr="00D24E26" w:rsidRDefault="0048336E" w:rsidP="0048336E">
      <w:pPr>
        <w:autoSpaceDE w:val="0"/>
        <w:autoSpaceDN w:val="0"/>
        <w:adjustRightInd w:val="0"/>
        <w:jc w:val="both"/>
      </w:pPr>
      <w:r w:rsidRPr="00D24E26">
        <w:t>Рост средней заработной платы в учреждениях здравоохранения составил – 24,5 %;</w:t>
      </w:r>
    </w:p>
    <w:p w:rsidR="0048336E" w:rsidRPr="00D24E26" w:rsidRDefault="0048336E" w:rsidP="0048336E">
      <w:pPr>
        <w:autoSpaceDE w:val="0"/>
        <w:autoSpaceDN w:val="0"/>
        <w:adjustRightInd w:val="0"/>
        <w:jc w:val="both"/>
      </w:pPr>
      <w:r w:rsidRPr="00D24E26">
        <w:t>Рост средней заработной платы в учреждениях культуры составил – 32 %.</w:t>
      </w:r>
    </w:p>
    <w:p w:rsidR="0048336E" w:rsidRPr="00D24E26" w:rsidRDefault="0048336E" w:rsidP="0048336E">
      <w:pPr>
        <w:autoSpaceDE w:val="0"/>
        <w:autoSpaceDN w:val="0"/>
        <w:adjustRightInd w:val="0"/>
        <w:ind w:firstLine="708"/>
        <w:jc w:val="both"/>
      </w:pPr>
      <w:r w:rsidRPr="00D24E26">
        <w:t>Положительным фактором введения новой системы оплаты труда явилось повышение заработной платы у основного персонала:</w:t>
      </w:r>
    </w:p>
    <w:p w:rsidR="0048336E" w:rsidRPr="00D24E26" w:rsidRDefault="0048336E" w:rsidP="0048336E">
      <w:pPr>
        <w:autoSpaceDE w:val="0"/>
        <w:autoSpaceDN w:val="0"/>
        <w:adjustRightInd w:val="0"/>
        <w:jc w:val="both"/>
      </w:pPr>
      <w:r w:rsidRPr="00D24E26">
        <w:t>- учителей – рост 23 % (среднемесячная зарплата – 26,0 тыс. руб.);</w:t>
      </w:r>
    </w:p>
    <w:p w:rsidR="0048336E" w:rsidRPr="00D24E26" w:rsidRDefault="0048336E" w:rsidP="0048336E">
      <w:pPr>
        <w:autoSpaceDE w:val="0"/>
        <w:autoSpaceDN w:val="0"/>
        <w:adjustRightInd w:val="0"/>
        <w:jc w:val="both"/>
      </w:pPr>
      <w:r w:rsidRPr="00D24E26">
        <w:t>- воспитателей – рост 21 % (среднемесячная зарплата – 13,6 тыс. руб.);</w:t>
      </w:r>
    </w:p>
    <w:p w:rsidR="0048336E" w:rsidRPr="00D24E26" w:rsidRDefault="0048336E" w:rsidP="0048336E">
      <w:pPr>
        <w:autoSpaceDE w:val="0"/>
        <w:autoSpaceDN w:val="0"/>
        <w:adjustRightInd w:val="0"/>
        <w:jc w:val="both"/>
      </w:pPr>
      <w:r w:rsidRPr="00D24E26">
        <w:t>- педагогического персонала учреждений дополнительного образования детей – 42 % (среднемесячная зарплата – 12,1 тыс. руб.);</w:t>
      </w:r>
    </w:p>
    <w:p w:rsidR="0048336E" w:rsidRPr="00D24E26" w:rsidRDefault="0048336E" w:rsidP="0048336E">
      <w:pPr>
        <w:autoSpaceDE w:val="0"/>
        <w:autoSpaceDN w:val="0"/>
        <w:adjustRightInd w:val="0"/>
        <w:jc w:val="both"/>
      </w:pPr>
      <w:r w:rsidRPr="00D24E26">
        <w:t>- врачей – рост 17,5 % (среднемесячная зарплата – 57,160 тыс. руб.);</w:t>
      </w:r>
    </w:p>
    <w:p w:rsidR="0048336E" w:rsidRPr="00D24E26" w:rsidRDefault="0048336E" w:rsidP="0048336E">
      <w:pPr>
        <w:autoSpaceDE w:val="0"/>
        <w:autoSpaceDN w:val="0"/>
        <w:adjustRightInd w:val="0"/>
        <w:jc w:val="both"/>
      </w:pPr>
      <w:r w:rsidRPr="00D24E26">
        <w:t>- среднего медицинского персонала – рост 17,9 % (среднемесячная зарплата – 21,920 тыс. руб.);</w:t>
      </w:r>
    </w:p>
    <w:p w:rsidR="0048336E" w:rsidRPr="00D24E26" w:rsidRDefault="0048336E" w:rsidP="0048336E">
      <w:pPr>
        <w:autoSpaceDE w:val="0"/>
        <w:autoSpaceDN w:val="0"/>
        <w:adjustRightInd w:val="0"/>
        <w:jc w:val="both"/>
      </w:pPr>
      <w:r w:rsidRPr="00D24E26">
        <w:t>- младшего медицинского персонала – рост 20,4 % (среднемесячная зарплата – 9,932 тыс. руб.);</w:t>
      </w:r>
    </w:p>
    <w:p w:rsidR="0048336E" w:rsidRPr="00D24E26" w:rsidRDefault="0048336E" w:rsidP="0048336E">
      <w:pPr>
        <w:autoSpaceDE w:val="0"/>
        <w:autoSpaceDN w:val="0"/>
        <w:adjustRightInd w:val="0"/>
        <w:jc w:val="both"/>
      </w:pPr>
      <w:r w:rsidRPr="00D24E26">
        <w:t>- специалистов культуры – 33 % (среднемесячная зарплата – 12,9 тыс. руб.).</w:t>
      </w:r>
    </w:p>
    <w:p w:rsidR="0048336E" w:rsidRPr="00D24E26" w:rsidRDefault="0048336E" w:rsidP="0048336E">
      <w:pPr>
        <w:autoSpaceDE w:val="0"/>
        <w:autoSpaceDN w:val="0"/>
        <w:adjustRightInd w:val="0"/>
        <w:ind w:firstLine="709"/>
        <w:jc w:val="both"/>
        <w:rPr>
          <w:b/>
        </w:rPr>
      </w:pPr>
      <w:r w:rsidRPr="00D24E26">
        <w:t>В декабре 2012 года – январе 2013 года во исполнение Указа Президента Российской Федерации от 7 мая 2012 года № 597, решений Правительства Иркутской области, принят ряд муниципальных нормативных актов, которыми внесены изменения в Отраслевые положения об оплате труда с 1 января 2013 года:</w:t>
      </w:r>
    </w:p>
    <w:p w:rsidR="0048336E" w:rsidRPr="00D24E26" w:rsidRDefault="0048336E" w:rsidP="0048336E">
      <w:pPr>
        <w:autoSpaceDE w:val="0"/>
        <w:autoSpaceDN w:val="0"/>
        <w:adjustRightInd w:val="0"/>
        <w:ind w:firstLine="567"/>
        <w:jc w:val="both"/>
      </w:pPr>
      <w:r w:rsidRPr="00D24E26">
        <w:t>1. увеличены минимальные оклады педагогических работников (на  13-18 % в зависимости от квалификационного уровня);</w:t>
      </w:r>
    </w:p>
    <w:p w:rsidR="0048336E" w:rsidRPr="00D24E26" w:rsidRDefault="0048336E" w:rsidP="0048336E">
      <w:pPr>
        <w:ind w:firstLine="567"/>
        <w:jc w:val="both"/>
      </w:pPr>
      <w:r w:rsidRPr="00D24E26">
        <w:t>2. увеличена заработная плата руководителей муниципальных учреждений образования на 18-20 %.</w:t>
      </w:r>
    </w:p>
    <w:p w:rsidR="0048336E" w:rsidRPr="00D24E26" w:rsidRDefault="0048336E" w:rsidP="0048336E">
      <w:pPr>
        <w:jc w:val="center"/>
        <w:rPr>
          <w:b/>
        </w:rPr>
      </w:pPr>
      <w:r w:rsidRPr="00D24E26">
        <w:rPr>
          <w:b/>
        </w:rPr>
        <w:t>Уровень безработицы</w:t>
      </w:r>
    </w:p>
    <w:p w:rsidR="0048336E" w:rsidRPr="00D24E26" w:rsidRDefault="0048336E" w:rsidP="0048336E">
      <w:pPr>
        <w:jc w:val="center"/>
      </w:pPr>
    </w:p>
    <w:p w:rsidR="0048336E" w:rsidRPr="00D24E26" w:rsidRDefault="0048336E" w:rsidP="0048336E">
      <w:pPr>
        <w:ind w:firstLine="567"/>
        <w:jc w:val="both"/>
      </w:pPr>
      <w:r w:rsidRPr="00D24E26">
        <w:t xml:space="preserve">За 12 месяцев 2012 года в ОГКУ ЦЗН Нижнеилимского района обратилось 2466 граждан за содействием в поиске подходящей работы. По сравнению с аналогичным периодом прошлого года количество обратившихся уменьшилось на 1173 чел. или на 33%. Численность официально зарегистрированных безработных граждан на конец </w:t>
      </w:r>
      <w:smartTag w:uri="urn:schemas-microsoft-com:office:smarttags" w:element="metricconverter">
        <w:smartTagPr>
          <w:attr w:name="ProductID" w:val="2012 г"/>
        </w:smartTagPr>
        <w:r w:rsidRPr="00D24E26">
          <w:t>2012 г</w:t>
        </w:r>
      </w:smartTag>
      <w:r w:rsidRPr="00D24E26">
        <w:t>. снизилась и составила 686 чел.</w:t>
      </w:r>
    </w:p>
    <w:p w:rsidR="0048336E" w:rsidRPr="00D24E26" w:rsidRDefault="0048336E" w:rsidP="0048336E">
      <w:pPr>
        <w:ind w:firstLine="567"/>
        <w:jc w:val="both"/>
      </w:pP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776"/>
        <w:gridCol w:w="776"/>
        <w:gridCol w:w="925"/>
        <w:gridCol w:w="851"/>
      </w:tblGrid>
      <w:tr w:rsidR="0048336E" w:rsidRPr="00D24E26" w:rsidTr="00005F7B">
        <w:tc>
          <w:tcPr>
            <w:tcW w:w="6204" w:type="dxa"/>
          </w:tcPr>
          <w:p w:rsidR="0048336E" w:rsidRPr="00D24E26" w:rsidRDefault="0048336E" w:rsidP="00005F7B">
            <w:pPr>
              <w:jc w:val="center"/>
              <w:rPr>
                <w:b/>
              </w:rPr>
            </w:pPr>
            <w:r w:rsidRPr="00D24E26">
              <w:rPr>
                <w:b/>
              </w:rPr>
              <w:t>Наименование показателя</w:t>
            </w:r>
          </w:p>
        </w:tc>
        <w:tc>
          <w:tcPr>
            <w:tcW w:w="776" w:type="dxa"/>
          </w:tcPr>
          <w:p w:rsidR="0048336E" w:rsidRPr="00D24E26" w:rsidRDefault="0048336E" w:rsidP="00005F7B">
            <w:pPr>
              <w:rPr>
                <w:b/>
              </w:rPr>
            </w:pPr>
            <w:r w:rsidRPr="00D24E26">
              <w:rPr>
                <w:b/>
              </w:rPr>
              <w:t>2009</w:t>
            </w:r>
          </w:p>
        </w:tc>
        <w:tc>
          <w:tcPr>
            <w:tcW w:w="776" w:type="dxa"/>
          </w:tcPr>
          <w:p w:rsidR="0048336E" w:rsidRPr="00D24E26" w:rsidRDefault="0048336E" w:rsidP="00005F7B">
            <w:pPr>
              <w:rPr>
                <w:b/>
              </w:rPr>
            </w:pPr>
            <w:r w:rsidRPr="00D24E26">
              <w:rPr>
                <w:b/>
              </w:rPr>
              <w:t>2010</w:t>
            </w:r>
          </w:p>
        </w:tc>
        <w:tc>
          <w:tcPr>
            <w:tcW w:w="925" w:type="dxa"/>
          </w:tcPr>
          <w:p w:rsidR="0048336E" w:rsidRPr="00D24E26" w:rsidRDefault="0048336E" w:rsidP="00005F7B">
            <w:pPr>
              <w:rPr>
                <w:b/>
              </w:rPr>
            </w:pPr>
            <w:r w:rsidRPr="00D24E26">
              <w:rPr>
                <w:b/>
              </w:rPr>
              <w:t>2011</w:t>
            </w:r>
          </w:p>
        </w:tc>
        <w:tc>
          <w:tcPr>
            <w:tcW w:w="851" w:type="dxa"/>
          </w:tcPr>
          <w:p w:rsidR="0048336E" w:rsidRPr="00D24E26" w:rsidRDefault="0048336E" w:rsidP="00005F7B">
            <w:pPr>
              <w:rPr>
                <w:b/>
              </w:rPr>
            </w:pPr>
            <w:r w:rsidRPr="00D24E26">
              <w:rPr>
                <w:b/>
              </w:rPr>
              <w:t>2012</w:t>
            </w:r>
          </w:p>
        </w:tc>
      </w:tr>
      <w:tr w:rsidR="0048336E" w:rsidRPr="00D24E26" w:rsidTr="00005F7B">
        <w:tc>
          <w:tcPr>
            <w:tcW w:w="6204" w:type="dxa"/>
          </w:tcPr>
          <w:p w:rsidR="0048336E" w:rsidRPr="00D24E26" w:rsidRDefault="0048336E" w:rsidP="00005F7B">
            <w:r w:rsidRPr="00D24E26">
              <w:t>1. Обратилось за содействием в поиске подходящей работы</w:t>
            </w:r>
          </w:p>
        </w:tc>
        <w:tc>
          <w:tcPr>
            <w:tcW w:w="776" w:type="dxa"/>
            <w:vAlign w:val="center"/>
          </w:tcPr>
          <w:p w:rsidR="0048336E" w:rsidRPr="00D24E26" w:rsidRDefault="0048336E" w:rsidP="00005F7B">
            <w:pPr>
              <w:jc w:val="center"/>
            </w:pPr>
            <w:r w:rsidRPr="00D24E26">
              <w:t>5252</w:t>
            </w:r>
          </w:p>
        </w:tc>
        <w:tc>
          <w:tcPr>
            <w:tcW w:w="776" w:type="dxa"/>
            <w:vAlign w:val="center"/>
          </w:tcPr>
          <w:p w:rsidR="0048336E" w:rsidRPr="00D24E26" w:rsidRDefault="0048336E" w:rsidP="00005F7B">
            <w:pPr>
              <w:jc w:val="center"/>
            </w:pPr>
            <w:r w:rsidRPr="00D24E26">
              <w:t>4524</w:t>
            </w:r>
          </w:p>
        </w:tc>
        <w:tc>
          <w:tcPr>
            <w:tcW w:w="925" w:type="dxa"/>
            <w:vAlign w:val="center"/>
          </w:tcPr>
          <w:p w:rsidR="0048336E" w:rsidRPr="00D24E26" w:rsidRDefault="0048336E" w:rsidP="00005F7B">
            <w:pPr>
              <w:jc w:val="center"/>
            </w:pPr>
            <w:r w:rsidRPr="00D24E26">
              <w:t>3707</w:t>
            </w:r>
          </w:p>
        </w:tc>
        <w:tc>
          <w:tcPr>
            <w:tcW w:w="851" w:type="dxa"/>
            <w:vAlign w:val="center"/>
          </w:tcPr>
          <w:p w:rsidR="0048336E" w:rsidRPr="00D24E26" w:rsidRDefault="0048336E" w:rsidP="00005F7B">
            <w:pPr>
              <w:jc w:val="center"/>
            </w:pPr>
            <w:r w:rsidRPr="00D24E26">
              <w:t>2466</w:t>
            </w:r>
          </w:p>
        </w:tc>
      </w:tr>
      <w:tr w:rsidR="0048336E" w:rsidRPr="00D24E26" w:rsidTr="00005F7B">
        <w:tc>
          <w:tcPr>
            <w:tcW w:w="6204" w:type="dxa"/>
          </w:tcPr>
          <w:p w:rsidR="0048336E" w:rsidRPr="00D24E26" w:rsidRDefault="0048336E" w:rsidP="00005F7B">
            <w:r w:rsidRPr="00D24E26">
              <w:t>2. Зарегистрировано в качестве безработных</w:t>
            </w:r>
          </w:p>
        </w:tc>
        <w:tc>
          <w:tcPr>
            <w:tcW w:w="776" w:type="dxa"/>
            <w:vAlign w:val="center"/>
          </w:tcPr>
          <w:p w:rsidR="0048336E" w:rsidRPr="00D24E26" w:rsidRDefault="0048336E" w:rsidP="00005F7B">
            <w:pPr>
              <w:jc w:val="center"/>
            </w:pPr>
            <w:r w:rsidRPr="00D24E26">
              <w:t>2895</w:t>
            </w:r>
          </w:p>
        </w:tc>
        <w:tc>
          <w:tcPr>
            <w:tcW w:w="776" w:type="dxa"/>
            <w:vAlign w:val="center"/>
          </w:tcPr>
          <w:p w:rsidR="0048336E" w:rsidRPr="00D24E26" w:rsidRDefault="0048336E" w:rsidP="00005F7B">
            <w:pPr>
              <w:jc w:val="center"/>
            </w:pPr>
            <w:r w:rsidRPr="00D24E26">
              <w:t>2728</w:t>
            </w:r>
          </w:p>
        </w:tc>
        <w:tc>
          <w:tcPr>
            <w:tcW w:w="925" w:type="dxa"/>
            <w:vAlign w:val="center"/>
          </w:tcPr>
          <w:p w:rsidR="0048336E" w:rsidRPr="00D24E26" w:rsidRDefault="0048336E" w:rsidP="00005F7B">
            <w:pPr>
              <w:jc w:val="center"/>
            </w:pPr>
            <w:r w:rsidRPr="00D24E26">
              <w:t>2123</w:t>
            </w:r>
          </w:p>
        </w:tc>
        <w:tc>
          <w:tcPr>
            <w:tcW w:w="851" w:type="dxa"/>
            <w:vAlign w:val="center"/>
          </w:tcPr>
          <w:p w:rsidR="0048336E" w:rsidRPr="00D24E26" w:rsidRDefault="0048336E" w:rsidP="00005F7B">
            <w:pPr>
              <w:jc w:val="center"/>
            </w:pPr>
            <w:r w:rsidRPr="00D24E26">
              <w:t>1522</w:t>
            </w:r>
          </w:p>
        </w:tc>
      </w:tr>
      <w:tr w:rsidR="0048336E" w:rsidRPr="00D24E26" w:rsidTr="00005F7B">
        <w:tc>
          <w:tcPr>
            <w:tcW w:w="6204" w:type="dxa"/>
          </w:tcPr>
          <w:p w:rsidR="0048336E" w:rsidRPr="00D24E26" w:rsidRDefault="0048336E" w:rsidP="00005F7B">
            <w:r w:rsidRPr="00D24E26">
              <w:t>3. Нашли работу (доходное занятие)</w:t>
            </w:r>
          </w:p>
        </w:tc>
        <w:tc>
          <w:tcPr>
            <w:tcW w:w="776" w:type="dxa"/>
            <w:vAlign w:val="center"/>
          </w:tcPr>
          <w:p w:rsidR="0048336E" w:rsidRPr="00D24E26" w:rsidRDefault="0048336E" w:rsidP="00005F7B">
            <w:pPr>
              <w:jc w:val="center"/>
            </w:pPr>
            <w:r w:rsidRPr="00D24E26">
              <w:t>3017</w:t>
            </w:r>
          </w:p>
        </w:tc>
        <w:tc>
          <w:tcPr>
            <w:tcW w:w="776" w:type="dxa"/>
            <w:vAlign w:val="center"/>
          </w:tcPr>
          <w:p w:rsidR="0048336E" w:rsidRPr="00D24E26" w:rsidRDefault="0048336E" w:rsidP="00005F7B">
            <w:pPr>
              <w:jc w:val="center"/>
            </w:pPr>
            <w:r w:rsidRPr="00D24E26">
              <w:t>2782</w:t>
            </w:r>
          </w:p>
        </w:tc>
        <w:tc>
          <w:tcPr>
            <w:tcW w:w="925" w:type="dxa"/>
            <w:vAlign w:val="center"/>
          </w:tcPr>
          <w:p w:rsidR="0048336E" w:rsidRPr="00D24E26" w:rsidRDefault="0048336E" w:rsidP="00005F7B">
            <w:pPr>
              <w:jc w:val="center"/>
            </w:pPr>
            <w:r w:rsidRPr="00D24E26">
              <w:t>2520</w:t>
            </w:r>
          </w:p>
        </w:tc>
        <w:tc>
          <w:tcPr>
            <w:tcW w:w="851" w:type="dxa"/>
            <w:vAlign w:val="center"/>
          </w:tcPr>
          <w:p w:rsidR="0048336E" w:rsidRPr="00D24E26" w:rsidRDefault="0048336E" w:rsidP="00005F7B">
            <w:pPr>
              <w:jc w:val="center"/>
            </w:pPr>
            <w:r w:rsidRPr="00D24E26">
              <w:t>1336</w:t>
            </w:r>
          </w:p>
        </w:tc>
      </w:tr>
      <w:tr w:rsidR="0048336E" w:rsidRPr="00D24E26" w:rsidTr="00005F7B">
        <w:tc>
          <w:tcPr>
            <w:tcW w:w="6204" w:type="dxa"/>
          </w:tcPr>
          <w:p w:rsidR="0048336E" w:rsidRPr="00D24E26" w:rsidRDefault="0048336E" w:rsidP="00005F7B">
            <w:r w:rsidRPr="00D24E26">
              <w:t>4. Заявленная работодателями потребность в работниках в течение отчетного периода</w:t>
            </w:r>
          </w:p>
        </w:tc>
        <w:tc>
          <w:tcPr>
            <w:tcW w:w="776" w:type="dxa"/>
            <w:vAlign w:val="center"/>
          </w:tcPr>
          <w:p w:rsidR="0048336E" w:rsidRPr="00D24E26" w:rsidRDefault="0048336E" w:rsidP="00005F7B">
            <w:pPr>
              <w:jc w:val="center"/>
            </w:pPr>
            <w:r w:rsidRPr="00D24E26">
              <w:t>3849</w:t>
            </w:r>
          </w:p>
        </w:tc>
        <w:tc>
          <w:tcPr>
            <w:tcW w:w="776" w:type="dxa"/>
            <w:vAlign w:val="center"/>
          </w:tcPr>
          <w:p w:rsidR="0048336E" w:rsidRPr="00D24E26" w:rsidRDefault="0048336E" w:rsidP="00005F7B">
            <w:pPr>
              <w:jc w:val="center"/>
            </w:pPr>
            <w:r w:rsidRPr="00D24E26">
              <w:t>3206</w:t>
            </w:r>
          </w:p>
        </w:tc>
        <w:tc>
          <w:tcPr>
            <w:tcW w:w="925" w:type="dxa"/>
            <w:vAlign w:val="center"/>
          </w:tcPr>
          <w:p w:rsidR="0048336E" w:rsidRPr="00D24E26" w:rsidRDefault="0048336E" w:rsidP="00005F7B">
            <w:pPr>
              <w:jc w:val="center"/>
            </w:pPr>
            <w:r w:rsidRPr="00D24E26">
              <w:t>3676</w:t>
            </w:r>
          </w:p>
        </w:tc>
        <w:tc>
          <w:tcPr>
            <w:tcW w:w="851" w:type="dxa"/>
            <w:vAlign w:val="center"/>
          </w:tcPr>
          <w:p w:rsidR="0048336E" w:rsidRPr="00D24E26" w:rsidRDefault="0048336E" w:rsidP="00005F7B">
            <w:pPr>
              <w:jc w:val="center"/>
            </w:pPr>
            <w:r w:rsidRPr="00D24E26">
              <w:t>2223</w:t>
            </w:r>
          </w:p>
        </w:tc>
      </w:tr>
      <w:tr w:rsidR="0048336E" w:rsidRPr="00D24E26" w:rsidTr="00005F7B">
        <w:tc>
          <w:tcPr>
            <w:tcW w:w="6204" w:type="dxa"/>
          </w:tcPr>
          <w:p w:rsidR="0048336E" w:rsidRPr="00D24E26" w:rsidRDefault="0048336E" w:rsidP="00005F7B">
            <w:r w:rsidRPr="00D24E26">
              <w:t>5. Коэффициент напряженности на рынке труда (отношение числа незанятых трудовой деятельности граждан к числу вакансий), чел.</w:t>
            </w:r>
          </w:p>
        </w:tc>
        <w:tc>
          <w:tcPr>
            <w:tcW w:w="776" w:type="dxa"/>
            <w:vAlign w:val="center"/>
          </w:tcPr>
          <w:p w:rsidR="0048336E" w:rsidRPr="00D24E26" w:rsidRDefault="0048336E" w:rsidP="00005F7B">
            <w:pPr>
              <w:jc w:val="center"/>
            </w:pPr>
            <w:r w:rsidRPr="00D24E26">
              <w:t>3,5</w:t>
            </w:r>
          </w:p>
        </w:tc>
        <w:tc>
          <w:tcPr>
            <w:tcW w:w="776" w:type="dxa"/>
            <w:vAlign w:val="center"/>
          </w:tcPr>
          <w:p w:rsidR="0048336E" w:rsidRPr="00D24E26" w:rsidRDefault="0048336E" w:rsidP="00005F7B">
            <w:pPr>
              <w:jc w:val="center"/>
            </w:pPr>
            <w:r w:rsidRPr="00D24E26">
              <w:t>6,2</w:t>
            </w:r>
          </w:p>
        </w:tc>
        <w:tc>
          <w:tcPr>
            <w:tcW w:w="925" w:type="dxa"/>
            <w:vAlign w:val="center"/>
          </w:tcPr>
          <w:p w:rsidR="0048336E" w:rsidRPr="00D24E26" w:rsidRDefault="0048336E" w:rsidP="00005F7B">
            <w:pPr>
              <w:jc w:val="center"/>
            </w:pPr>
            <w:r w:rsidRPr="00D24E26">
              <w:t>1,0</w:t>
            </w:r>
          </w:p>
        </w:tc>
        <w:tc>
          <w:tcPr>
            <w:tcW w:w="851" w:type="dxa"/>
            <w:vAlign w:val="center"/>
          </w:tcPr>
          <w:p w:rsidR="0048336E" w:rsidRPr="00D24E26" w:rsidRDefault="0048336E" w:rsidP="00005F7B">
            <w:pPr>
              <w:jc w:val="center"/>
            </w:pPr>
            <w:r w:rsidRPr="00D24E26">
              <w:t>2,0</w:t>
            </w:r>
          </w:p>
        </w:tc>
      </w:tr>
      <w:tr w:rsidR="0048336E" w:rsidRPr="00D24E26" w:rsidTr="00005F7B">
        <w:tc>
          <w:tcPr>
            <w:tcW w:w="6204" w:type="dxa"/>
          </w:tcPr>
          <w:p w:rsidR="0048336E" w:rsidRPr="00D24E26" w:rsidRDefault="0048336E" w:rsidP="00005F7B">
            <w:r w:rsidRPr="00D24E26">
              <w:t>6. Уровень регистрируемой безработицы на конец отчетного периода, %</w:t>
            </w:r>
          </w:p>
        </w:tc>
        <w:tc>
          <w:tcPr>
            <w:tcW w:w="776" w:type="dxa"/>
            <w:vAlign w:val="center"/>
          </w:tcPr>
          <w:p w:rsidR="0048336E" w:rsidRPr="00D24E26" w:rsidRDefault="0048336E" w:rsidP="00005F7B">
            <w:pPr>
              <w:jc w:val="center"/>
            </w:pPr>
            <w:r w:rsidRPr="00D24E26">
              <w:t>2,73</w:t>
            </w:r>
          </w:p>
        </w:tc>
        <w:tc>
          <w:tcPr>
            <w:tcW w:w="776" w:type="dxa"/>
            <w:vAlign w:val="center"/>
          </w:tcPr>
          <w:p w:rsidR="0048336E" w:rsidRPr="00D24E26" w:rsidRDefault="0048336E" w:rsidP="00005F7B">
            <w:pPr>
              <w:jc w:val="center"/>
            </w:pPr>
            <w:r w:rsidRPr="00D24E26">
              <w:t>2,81</w:t>
            </w:r>
          </w:p>
        </w:tc>
        <w:tc>
          <w:tcPr>
            <w:tcW w:w="925" w:type="dxa"/>
            <w:vAlign w:val="center"/>
          </w:tcPr>
          <w:p w:rsidR="0048336E" w:rsidRPr="00D24E26" w:rsidRDefault="0048336E" w:rsidP="00005F7B">
            <w:pPr>
              <w:jc w:val="center"/>
            </w:pPr>
            <w:r w:rsidRPr="00D24E26">
              <w:t>2,14</w:t>
            </w:r>
          </w:p>
        </w:tc>
        <w:tc>
          <w:tcPr>
            <w:tcW w:w="851" w:type="dxa"/>
            <w:vAlign w:val="center"/>
          </w:tcPr>
          <w:p w:rsidR="0048336E" w:rsidRPr="00D24E26" w:rsidRDefault="0048336E" w:rsidP="00005F7B">
            <w:pPr>
              <w:jc w:val="center"/>
            </w:pPr>
            <w:r w:rsidRPr="00D24E26">
              <w:t>1,86</w:t>
            </w:r>
          </w:p>
        </w:tc>
      </w:tr>
    </w:tbl>
    <w:p w:rsidR="0048336E" w:rsidRPr="00D24E26" w:rsidRDefault="0048336E" w:rsidP="0048336E">
      <w:pPr>
        <w:ind w:firstLine="567"/>
        <w:jc w:val="both"/>
      </w:pPr>
    </w:p>
    <w:p w:rsidR="0048336E" w:rsidRPr="00D24E26" w:rsidRDefault="0048336E" w:rsidP="0048336E">
      <w:pPr>
        <w:ind w:firstLine="567"/>
        <w:jc w:val="both"/>
      </w:pPr>
      <w:r w:rsidRPr="00D24E26">
        <w:t xml:space="preserve">Уровень зарегистрированной безработицы по </w:t>
      </w:r>
      <w:proofErr w:type="spellStart"/>
      <w:r w:rsidRPr="00D24E26">
        <w:t>Нижнеилимскому</w:t>
      </w:r>
      <w:proofErr w:type="spellEnd"/>
      <w:r w:rsidRPr="00D24E26">
        <w:t xml:space="preserve"> району на 01.01.2013 г. составляет 1,86 %. Коэффициент напряженности на контролируемом рынке труда на 01.01.2013 г., составляет 2,0 чел. (незанятые трудовой деятельность на 1 вакансию). Заявлено вакансий с начала года 2223 единиц, из них 78 % для замещения рабочих профессий.</w:t>
      </w:r>
    </w:p>
    <w:p w:rsidR="0048336E" w:rsidRPr="00D24E26" w:rsidRDefault="0048336E" w:rsidP="0048336E">
      <w:pPr>
        <w:ind w:firstLine="567"/>
        <w:jc w:val="both"/>
      </w:pPr>
      <w:r w:rsidRPr="00D24E26">
        <w:t xml:space="preserve">В 2012 году произошли следующие изменения структуры безработных граждан по сравнению с </w:t>
      </w:r>
      <w:smartTag w:uri="urn:schemas-microsoft-com:office:smarttags" w:element="metricconverter">
        <w:smartTagPr>
          <w:attr w:name="ProductID" w:val="2011 г"/>
        </w:smartTagPr>
        <w:r w:rsidRPr="00D24E26">
          <w:t>2011 г</w:t>
        </w:r>
      </w:smartTag>
      <w:r w:rsidRPr="00D24E26">
        <w:t xml:space="preserve">.: доля жителей сельской местности в общем количестве безработных граждан возросла и составила 46,3 %. Доля женщин снизилась, а доля мужчин соответственно возросла до 37,7%. Удельный вес молодежи в возрасте 18-29 лет снизился, в тоже время количество граждан </w:t>
      </w:r>
      <w:proofErr w:type="spellStart"/>
      <w:r w:rsidRPr="00D24E26">
        <w:t>предпенсионного</w:t>
      </w:r>
      <w:proofErr w:type="spellEnd"/>
      <w:r w:rsidRPr="00D24E26">
        <w:t xml:space="preserve"> возраста, состоящих на учете возросло  до 13%.</w:t>
      </w:r>
    </w:p>
    <w:p w:rsidR="0048336E" w:rsidRPr="00D24E26" w:rsidRDefault="0048336E" w:rsidP="0048336E">
      <w:pPr>
        <w:autoSpaceDE w:val="0"/>
        <w:autoSpaceDN w:val="0"/>
        <w:jc w:val="center"/>
      </w:pPr>
      <w:r w:rsidRPr="00D24E26">
        <w:t>Уровень безработицы по населенным пунктам Нижнеилимского района</w:t>
      </w:r>
    </w:p>
    <w:p w:rsidR="0048336E" w:rsidRPr="00D24E26" w:rsidRDefault="0048336E" w:rsidP="0048336E">
      <w:pPr>
        <w:autoSpaceDE w:val="0"/>
        <w:autoSpaceDN w:val="0"/>
      </w:pPr>
    </w:p>
    <w:tbl>
      <w:tblPr>
        <w:tblW w:w="9050" w:type="dxa"/>
        <w:jc w:val="center"/>
        <w:tblInd w:w="-1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55"/>
        <w:gridCol w:w="1435"/>
        <w:gridCol w:w="1560"/>
      </w:tblGrid>
      <w:tr w:rsidR="0048336E" w:rsidRPr="00D24E26" w:rsidTr="00005F7B">
        <w:trPr>
          <w:jc w:val="center"/>
        </w:trPr>
        <w:tc>
          <w:tcPr>
            <w:tcW w:w="6055" w:type="dxa"/>
            <w:tcBorders>
              <w:top w:val="single" w:sz="4" w:space="0" w:color="auto"/>
              <w:left w:val="single" w:sz="4" w:space="0" w:color="auto"/>
              <w:bottom w:val="single" w:sz="4" w:space="0" w:color="auto"/>
              <w:right w:val="single" w:sz="4" w:space="0" w:color="auto"/>
            </w:tcBorders>
          </w:tcPr>
          <w:p w:rsidR="0048336E" w:rsidRPr="00D24E26" w:rsidRDefault="0048336E" w:rsidP="00005F7B">
            <w:pPr>
              <w:autoSpaceDE w:val="0"/>
              <w:autoSpaceDN w:val="0"/>
              <w:jc w:val="center"/>
              <w:rPr>
                <w:b/>
                <w:bCs/>
              </w:rPr>
            </w:pPr>
            <w:r w:rsidRPr="00D24E26">
              <w:rPr>
                <w:b/>
                <w:bCs/>
              </w:rPr>
              <w:t>Населенные пункты</w:t>
            </w:r>
          </w:p>
        </w:tc>
        <w:tc>
          <w:tcPr>
            <w:tcW w:w="1435" w:type="dxa"/>
            <w:tcBorders>
              <w:top w:val="single" w:sz="4" w:space="0" w:color="auto"/>
              <w:left w:val="single" w:sz="4" w:space="0" w:color="auto"/>
              <w:bottom w:val="single" w:sz="4" w:space="0" w:color="auto"/>
              <w:right w:val="single" w:sz="4" w:space="0" w:color="auto"/>
            </w:tcBorders>
          </w:tcPr>
          <w:p w:rsidR="0048336E" w:rsidRPr="00D24E26" w:rsidRDefault="0048336E" w:rsidP="00005F7B">
            <w:pPr>
              <w:keepNext/>
              <w:autoSpaceDE w:val="0"/>
              <w:autoSpaceDN w:val="0"/>
              <w:jc w:val="center"/>
              <w:outlineLvl w:val="2"/>
              <w:rPr>
                <w:b/>
                <w:bCs/>
              </w:rPr>
            </w:pPr>
            <w:r w:rsidRPr="00D24E26">
              <w:rPr>
                <w:b/>
              </w:rPr>
              <w:t>01.01.2012</w:t>
            </w:r>
          </w:p>
        </w:tc>
        <w:tc>
          <w:tcPr>
            <w:tcW w:w="1560" w:type="dxa"/>
            <w:tcBorders>
              <w:top w:val="single" w:sz="4" w:space="0" w:color="auto"/>
              <w:left w:val="single" w:sz="4" w:space="0" w:color="auto"/>
              <w:bottom w:val="single" w:sz="4" w:space="0" w:color="auto"/>
              <w:right w:val="single" w:sz="4" w:space="0" w:color="auto"/>
            </w:tcBorders>
          </w:tcPr>
          <w:p w:rsidR="0048336E" w:rsidRPr="00D24E26" w:rsidRDefault="0048336E" w:rsidP="00005F7B">
            <w:pPr>
              <w:keepNext/>
              <w:autoSpaceDE w:val="0"/>
              <w:autoSpaceDN w:val="0"/>
              <w:jc w:val="center"/>
              <w:outlineLvl w:val="2"/>
              <w:rPr>
                <w:b/>
              </w:rPr>
            </w:pPr>
            <w:r w:rsidRPr="00D24E26">
              <w:rPr>
                <w:b/>
              </w:rPr>
              <w:t>01.01.2013</w:t>
            </w:r>
          </w:p>
        </w:tc>
      </w:tr>
      <w:tr w:rsidR="0048336E" w:rsidRPr="00D24E26" w:rsidTr="00005F7B">
        <w:trPr>
          <w:jc w:val="center"/>
        </w:trPr>
        <w:tc>
          <w:tcPr>
            <w:tcW w:w="6055" w:type="dxa"/>
            <w:tcBorders>
              <w:top w:val="single" w:sz="4" w:space="0" w:color="auto"/>
              <w:left w:val="single" w:sz="4" w:space="0" w:color="auto"/>
              <w:bottom w:val="single" w:sz="4" w:space="0" w:color="auto"/>
              <w:right w:val="single" w:sz="4" w:space="0" w:color="auto"/>
            </w:tcBorders>
          </w:tcPr>
          <w:p w:rsidR="0048336E" w:rsidRPr="00D24E26" w:rsidRDefault="0048336E" w:rsidP="00005F7B">
            <w:pPr>
              <w:autoSpaceDE w:val="0"/>
              <w:autoSpaceDN w:val="0"/>
            </w:pPr>
            <w:r w:rsidRPr="00D24E26">
              <w:t>Железногорск</w:t>
            </w:r>
          </w:p>
        </w:tc>
        <w:tc>
          <w:tcPr>
            <w:tcW w:w="1435" w:type="dxa"/>
            <w:tcBorders>
              <w:top w:val="single" w:sz="4" w:space="0" w:color="auto"/>
              <w:left w:val="single" w:sz="4" w:space="0" w:color="auto"/>
              <w:bottom w:val="single" w:sz="4" w:space="0" w:color="auto"/>
              <w:right w:val="single" w:sz="4" w:space="0" w:color="auto"/>
            </w:tcBorders>
          </w:tcPr>
          <w:p w:rsidR="0048336E" w:rsidRPr="00D24E26" w:rsidRDefault="0048336E" w:rsidP="00005F7B">
            <w:pPr>
              <w:autoSpaceDE w:val="0"/>
              <w:autoSpaceDN w:val="0"/>
              <w:jc w:val="center"/>
            </w:pPr>
            <w:r w:rsidRPr="00D24E26">
              <w:t>1,03</w:t>
            </w:r>
          </w:p>
        </w:tc>
        <w:tc>
          <w:tcPr>
            <w:tcW w:w="1560" w:type="dxa"/>
            <w:tcBorders>
              <w:top w:val="single" w:sz="4" w:space="0" w:color="auto"/>
              <w:left w:val="single" w:sz="4" w:space="0" w:color="auto"/>
              <w:bottom w:val="single" w:sz="4" w:space="0" w:color="auto"/>
              <w:right w:val="single" w:sz="4" w:space="0" w:color="auto"/>
            </w:tcBorders>
          </w:tcPr>
          <w:p w:rsidR="0048336E" w:rsidRPr="00D24E26" w:rsidRDefault="0048336E" w:rsidP="00005F7B">
            <w:pPr>
              <w:autoSpaceDE w:val="0"/>
              <w:autoSpaceDN w:val="0"/>
              <w:jc w:val="center"/>
            </w:pPr>
            <w:r w:rsidRPr="00D24E26">
              <w:t>0,68</w:t>
            </w:r>
          </w:p>
        </w:tc>
      </w:tr>
      <w:tr w:rsidR="0048336E" w:rsidRPr="00D24E26" w:rsidTr="00005F7B">
        <w:trPr>
          <w:jc w:val="center"/>
        </w:trPr>
        <w:tc>
          <w:tcPr>
            <w:tcW w:w="6055" w:type="dxa"/>
            <w:tcBorders>
              <w:top w:val="single" w:sz="4" w:space="0" w:color="auto"/>
              <w:left w:val="single" w:sz="4" w:space="0" w:color="auto"/>
              <w:bottom w:val="single" w:sz="4" w:space="0" w:color="auto"/>
              <w:right w:val="single" w:sz="4" w:space="0" w:color="auto"/>
            </w:tcBorders>
          </w:tcPr>
          <w:p w:rsidR="0048336E" w:rsidRPr="00D24E26" w:rsidRDefault="0048336E" w:rsidP="00005F7B">
            <w:pPr>
              <w:autoSpaceDE w:val="0"/>
              <w:autoSpaceDN w:val="0"/>
            </w:pPr>
            <w:r w:rsidRPr="00D24E26">
              <w:t>Хребтовая</w:t>
            </w:r>
          </w:p>
        </w:tc>
        <w:tc>
          <w:tcPr>
            <w:tcW w:w="1435" w:type="dxa"/>
            <w:tcBorders>
              <w:top w:val="single" w:sz="4" w:space="0" w:color="auto"/>
              <w:left w:val="single" w:sz="4" w:space="0" w:color="auto"/>
              <w:bottom w:val="single" w:sz="4" w:space="0" w:color="auto"/>
              <w:right w:val="single" w:sz="4" w:space="0" w:color="auto"/>
            </w:tcBorders>
          </w:tcPr>
          <w:p w:rsidR="0048336E" w:rsidRPr="00D24E26" w:rsidRDefault="0048336E" w:rsidP="00005F7B">
            <w:pPr>
              <w:autoSpaceDE w:val="0"/>
              <w:autoSpaceDN w:val="0"/>
              <w:jc w:val="center"/>
            </w:pPr>
            <w:r w:rsidRPr="00D24E26">
              <w:t>1,24</w:t>
            </w:r>
          </w:p>
        </w:tc>
        <w:tc>
          <w:tcPr>
            <w:tcW w:w="1560" w:type="dxa"/>
            <w:tcBorders>
              <w:top w:val="single" w:sz="4" w:space="0" w:color="auto"/>
              <w:left w:val="single" w:sz="4" w:space="0" w:color="auto"/>
              <w:bottom w:val="single" w:sz="4" w:space="0" w:color="auto"/>
              <w:right w:val="single" w:sz="4" w:space="0" w:color="auto"/>
            </w:tcBorders>
          </w:tcPr>
          <w:p w:rsidR="0048336E" w:rsidRPr="00D24E26" w:rsidRDefault="0048336E" w:rsidP="00005F7B">
            <w:pPr>
              <w:autoSpaceDE w:val="0"/>
              <w:autoSpaceDN w:val="0"/>
              <w:jc w:val="center"/>
            </w:pPr>
            <w:r w:rsidRPr="00D24E26">
              <w:t>1,08</w:t>
            </w:r>
          </w:p>
        </w:tc>
      </w:tr>
      <w:tr w:rsidR="0048336E" w:rsidRPr="00D24E26" w:rsidTr="00005F7B">
        <w:trPr>
          <w:trHeight w:val="133"/>
          <w:jc w:val="center"/>
        </w:trPr>
        <w:tc>
          <w:tcPr>
            <w:tcW w:w="6055" w:type="dxa"/>
            <w:tcBorders>
              <w:top w:val="single" w:sz="4" w:space="0" w:color="auto"/>
              <w:left w:val="single" w:sz="4" w:space="0" w:color="auto"/>
              <w:bottom w:val="single" w:sz="4" w:space="0" w:color="auto"/>
              <w:right w:val="single" w:sz="4" w:space="0" w:color="auto"/>
            </w:tcBorders>
          </w:tcPr>
          <w:p w:rsidR="0048336E" w:rsidRPr="00D24E26" w:rsidRDefault="0048336E" w:rsidP="00005F7B">
            <w:pPr>
              <w:autoSpaceDE w:val="0"/>
              <w:autoSpaceDN w:val="0"/>
            </w:pPr>
            <w:r w:rsidRPr="00D24E26">
              <w:t>Шестаково</w:t>
            </w:r>
          </w:p>
        </w:tc>
        <w:tc>
          <w:tcPr>
            <w:tcW w:w="1435" w:type="dxa"/>
            <w:tcBorders>
              <w:top w:val="single" w:sz="4" w:space="0" w:color="auto"/>
              <w:left w:val="single" w:sz="4" w:space="0" w:color="auto"/>
              <w:bottom w:val="single" w:sz="4" w:space="0" w:color="auto"/>
              <w:right w:val="single" w:sz="4" w:space="0" w:color="auto"/>
            </w:tcBorders>
          </w:tcPr>
          <w:p w:rsidR="0048336E" w:rsidRPr="00D24E26" w:rsidRDefault="0048336E" w:rsidP="00005F7B">
            <w:pPr>
              <w:autoSpaceDE w:val="0"/>
              <w:autoSpaceDN w:val="0"/>
              <w:jc w:val="center"/>
            </w:pPr>
            <w:r w:rsidRPr="00D24E26">
              <w:t>1,09</w:t>
            </w:r>
          </w:p>
        </w:tc>
        <w:tc>
          <w:tcPr>
            <w:tcW w:w="1560" w:type="dxa"/>
            <w:tcBorders>
              <w:top w:val="single" w:sz="4" w:space="0" w:color="auto"/>
              <w:left w:val="single" w:sz="4" w:space="0" w:color="auto"/>
              <w:bottom w:val="single" w:sz="4" w:space="0" w:color="auto"/>
              <w:right w:val="single" w:sz="4" w:space="0" w:color="auto"/>
            </w:tcBorders>
          </w:tcPr>
          <w:p w:rsidR="0048336E" w:rsidRPr="00D24E26" w:rsidRDefault="0048336E" w:rsidP="00005F7B">
            <w:pPr>
              <w:autoSpaceDE w:val="0"/>
              <w:autoSpaceDN w:val="0"/>
              <w:jc w:val="center"/>
            </w:pPr>
            <w:r w:rsidRPr="00D24E26">
              <w:t>1,09</w:t>
            </w:r>
          </w:p>
        </w:tc>
      </w:tr>
      <w:tr w:rsidR="0048336E" w:rsidRPr="00D24E26" w:rsidTr="00005F7B">
        <w:trPr>
          <w:jc w:val="center"/>
        </w:trPr>
        <w:tc>
          <w:tcPr>
            <w:tcW w:w="6055" w:type="dxa"/>
            <w:tcBorders>
              <w:top w:val="single" w:sz="4" w:space="0" w:color="auto"/>
              <w:left w:val="single" w:sz="4" w:space="0" w:color="auto"/>
              <w:bottom w:val="single" w:sz="4" w:space="0" w:color="auto"/>
              <w:right w:val="single" w:sz="4" w:space="0" w:color="auto"/>
            </w:tcBorders>
          </w:tcPr>
          <w:p w:rsidR="0048336E" w:rsidRPr="00D24E26" w:rsidRDefault="0048336E" w:rsidP="00005F7B">
            <w:pPr>
              <w:autoSpaceDE w:val="0"/>
              <w:autoSpaceDN w:val="0"/>
            </w:pPr>
            <w:r w:rsidRPr="00D24E26">
              <w:t>Видим</w:t>
            </w:r>
          </w:p>
        </w:tc>
        <w:tc>
          <w:tcPr>
            <w:tcW w:w="1435" w:type="dxa"/>
            <w:tcBorders>
              <w:top w:val="single" w:sz="4" w:space="0" w:color="auto"/>
              <w:left w:val="single" w:sz="4" w:space="0" w:color="auto"/>
              <w:bottom w:val="single" w:sz="4" w:space="0" w:color="auto"/>
              <w:right w:val="single" w:sz="4" w:space="0" w:color="auto"/>
            </w:tcBorders>
          </w:tcPr>
          <w:p w:rsidR="0048336E" w:rsidRPr="00D24E26" w:rsidRDefault="0048336E" w:rsidP="00005F7B">
            <w:pPr>
              <w:autoSpaceDE w:val="0"/>
              <w:autoSpaceDN w:val="0"/>
              <w:jc w:val="center"/>
            </w:pPr>
            <w:r w:rsidRPr="00D24E26">
              <w:t>2,51</w:t>
            </w:r>
          </w:p>
        </w:tc>
        <w:tc>
          <w:tcPr>
            <w:tcW w:w="1560" w:type="dxa"/>
            <w:tcBorders>
              <w:top w:val="single" w:sz="4" w:space="0" w:color="auto"/>
              <w:left w:val="single" w:sz="4" w:space="0" w:color="auto"/>
              <w:bottom w:val="single" w:sz="4" w:space="0" w:color="auto"/>
              <w:right w:val="single" w:sz="4" w:space="0" w:color="auto"/>
            </w:tcBorders>
          </w:tcPr>
          <w:p w:rsidR="0048336E" w:rsidRPr="00D24E26" w:rsidRDefault="0048336E" w:rsidP="00005F7B">
            <w:pPr>
              <w:autoSpaceDE w:val="0"/>
              <w:autoSpaceDN w:val="0"/>
              <w:jc w:val="center"/>
            </w:pPr>
            <w:r w:rsidRPr="00D24E26">
              <w:t>2,85</w:t>
            </w:r>
          </w:p>
        </w:tc>
      </w:tr>
      <w:tr w:rsidR="0048336E" w:rsidRPr="00D24E26" w:rsidTr="00005F7B">
        <w:trPr>
          <w:jc w:val="center"/>
        </w:trPr>
        <w:tc>
          <w:tcPr>
            <w:tcW w:w="6055" w:type="dxa"/>
            <w:tcBorders>
              <w:top w:val="single" w:sz="4" w:space="0" w:color="auto"/>
              <w:left w:val="single" w:sz="4" w:space="0" w:color="auto"/>
              <w:bottom w:val="single" w:sz="4" w:space="0" w:color="auto"/>
              <w:right w:val="single" w:sz="4" w:space="0" w:color="auto"/>
            </w:tcBorders>
          </w:tcPr>
          <w:p w:rsidR="0048336E" w:rsidRPr="00D24E26" w:rsidRDefault="0048336E" w:rsidP="00005F7B">
            <w:pPr>
              <w:autoSpaceDE w:val="0"/>
              <w:autoSpaceDN w:val="0"/>
            </w:pPr>
            <w:r w:rsidRPr="00D24E26">
              <w:t>Рудногорск</w:t>
            </w:r>
          </w:p>
        </w:tc>
        <w:tc>
          <w:tcPr>
            <w:tcW w:w="1435" w:type="dxa"/>
            <w:tcBorders>
              <w:top w:val="single" w:sz="4" w:space="0" w:color="auto"/>
              <w:left w:val="single" w:sz="4" w:space="0" w:color="auto"/>
              <w:bottom w:val="single" w:sz="4" w:space="0" w:color="auto"/>
              <w:right w:val="single" w:sz="4" w:space="0" w:color="auto"/>
            </w:tcBorders>
          </w:tcPr>
          <w:p w:rsidR="0048336E" w:rsidRPr="00D24E26" w:rsidRDefault="0048336E" w:rsidP="00005F7B">
            <w:pPr>
              <w:autoSpaceDE w:val="0"/>
              <w:autoSpaceDN w:val="0"/>
              <w:jc w:val="center"/>
            </w:pPr>
            <w:r w:rsidRPr="00D24E26">
              <w:t>3,34</w:t>
            </w:r>
          </w:p>
        </w:tc>
        <w:tc>
          <w:tcPr>
            <w:tcW w:w="1560" w:type="dxa"/>
            <w:tcBorders>
              <w:top w:val="single" w:sz="4" w:space="0" w:color="auto"/>
              <w:left w:val="single" w:sz="4" w:space="0" w:color="auto"/>
              <w:bottom w:val="single" w:sz="4" w:space="0" w:color="auto"/>
              <w:right w:val="single" w:sz="4" w:space="0" w:color="auto"/>
            </w:tcBorders>
          </w:tcPr>
          <w:p w:rsidR="0048336E" w:rsidRPr="00D24E26" w:rsidRDefault="0048336E" w:rsidP="00005F7B">
            <w:pPr>
              <w:autoSpaceDE w:val="0"/>
              <w:autoSpaceDN w:val="0"/>
              <w:jc w:val="center"/>
            </w:pPr>
            <w:r w:rsidRPr="00D24E26">
              <w:t>3,34</w:t>
            </w:r>
          </w:p>
        </w:tc>
      </w:tr>
      <w:tr w:rsidR="0048336E" w:rsidRPr="00D24E26" w:rsidTr="00005F7B">
        <w:trPr>
          <w:jc w:val="center"/>
        </w:trPr>
        <w:tc>
          <w:tcPr>
            <w:tcW w:w="6055" w:type="dxa"/>
            <w:tcBorders>
              <w:top w:val="single" w:sz="4" w:space="0" w:color="auto"/>
              <w:left w:val="single" w:sz="4" w:space="0" w:color="auto"/>
              <w:bottom w:val="single" w:sz="4" w:space="0" w:color="auto"/>
              <w:right w:val="single" w:sz="4" w:space="0" w:color="auto"/>
            </w:tcBorders>
          </w:tcPr>
          <w:p w:rsidR="0048336E" w:rsidRPr="00D24E26" w:rsidRDefault="0048336E" w:rsidP="00005F7B">
            <w:pPr>
              <w:autoSpaceDE w:val="0"/>
              <w:autoSpaceDN w:val="0"/>
            </w:pPr>
            <w:r w:rsidRPr="00D24E26">
              <w:t>Радищев</w:t>
            </w:r>
          </w:p>
        </w:tc>
        <w:tc>
          <w:tcPr>
            <w:tcW w:w="1435" w:type="dxa"/>
            <w:tcBorders>
              <w:top w:val="single" w:sz="4" w:space="0" w:color="auto"/>
              <w:left w:val="single" w:sz="4" w:space="0" w:color="auto"/>
              <w:bottom w:val="single" w:sz="4" w:space="0" w:color="auto"/>
              <w:right w:val="single" w:sz="4" w:space="0" w:color="auto"/>
            </w:tcBorders>
          </w:tcPr>
          <w:p w:rsidR="0048336E" w:rsidRPr="00D24E26" w:rsidRDefault="0048336E" w:rsidP="00005F7B">
            <w:pPr>
              <w:autoSpaceDE w:val="0"/>
              <w:autoSpaceDN w:val="0"/>
              <w:jc w:val="center"/>
            </w:pPr>
            <w:r w:rsidRPr="00D24E26">
              <w:t>2,84</w:t>
            </w:r>
          </w:p>
        </w:tc>
        <w:tc>
          <w:tcPr>
            <w:tcW w:w="1560" w:type="dxa"/>
            <w:tcBorders>
              <w:top w:val="single" w:sz="4" w:space="0" w:color="auto"/>
              <w:left w:val="single" w:sz="4" w:space="0" w:color="auto"/>
              <w:bottom w:val="single" w:sz="4" w:space="0" w:color="auto"/>
              <w:right w:val="single" w:sz="4" w:space="0" w:color="auto"/>
            </w:tcBorders>
          </w:tcPr>
          <w:p w:rsidR="0048336E" w:rsidRPr="00D24E26" w:rsidRDefault="0048336E" w:rsidP="00005F7B">
            <w:pPr>
              <w:autoSpaceDE w:val="0"/>
              <w:autoSpaceDN w:val="0"/>
              <w:jc w:val="center"/>
            </w:pPr>
            <w:r w:rsidRPr="00D24E26">
              <w:t>3,06</w:t>
            </w:r>
          </w:p>
        </w:tc>
      </w:tr>
      <w:tr w:rsidR="0048336E" w:rsidRPr="00D24E26" w:rsidTr="00005F7B">
        <w:trPr>
          <w:jc w:val="center"/>
        </w:trPr>
        <w:tc>
          <w:tcPr>
            <w:tcW w:w="6055" w:type="dxa"/>
            <w:tcBorders>
              <w:top w:val="single" w:sz="4" w:space="0" w:color="auto"/>
              <w:left w:val="single" w:sz="4" w:space="0" w:color="auto"/>
              <w:bottom w:val="single" w:sz="4" w:space="0" w:color="auto"/>
              <w:right w:val="single" w:sz="4" w:space="0" w:color="auto"/>
            </w:tcBorders>
          </w:tcPr>
          <w:p w:rsidR="0048336E" w:rsidRPr="00D24E26" w:rsidRDefault="0048336E" w:rsidP="00005F7B">
            <w:pPr>
              <w:autoSpaceDE w:val="0"/>
              <w:autoSpaceDN w:val="0"/>
            </w:pPr>
            <w:r w:rsidRPr="00D24E26">
              <w:t>Новая Игирма</w:t>
            </w:r>
          </w:p>
        </w:tc>
        <w:tc>
          <w:tcPr>
            <w:tcW w:w="1435" w:type="dxa"/>
            <w:tcBorders>
              <w:top w:val="single" w:sz="4" w:space="0" w:color="auto"/>
              <w:left w:val="single" w:sz="4" w:space="0" w:color="auto"/>
              <w:bottom w:val="single" w:sz="4" w:space="0" w:color="auto"/>
              <w:right w:val="single" w:sz="4" w:space="0" w:color="auto"/>
            </w:tcBorders>
          </w:tcPr>
          <w:p w:rsidR="0048336E" w:rsidRPr="00D24E26" w:rsidRDefault="0048336E" w:rsidP="00005F7B">
            <w:pPr>
              <w:autoSpaceDE w:val="0"/>
              <w:autoSpaceDN w:val="0"/>
              <w:jc w:val="center"/>
            </w:pPr>
            <w:r w:rsidRPr="00D24E26">
              <w:t>1,59</w:t>
            </w:r>
          </w:p>
        </w:tc>
        <w:tc>
          <w:tcPr>
            <w:tcW w:w="1560" w:type="dxa"/>
            <w:tcBorders>
              <w:top w:val="single" w:sz="4" w:space="0" w:color="auto"/>
              <w:left w:val="single" w:sz="4" w:space="0" w:color="auto"/>
              <w:bottom w:val="single" w:sz="4" w:space="0" w:color="auto"/>
              <w:right w:val="single" w:sz="4" w:space="0" w:color="auto"/>
            </w:tcBorders>
          </w:tcPr>
          <w:p w:rsidR="0048336E" w:rsidRPr="00D24E26" w:rsidRDefault="0048336E" w:rsidP="00005F7B">
            <w:pPr>
              <w:autoSpaceDE w:val="0"/>
              <w:autoSpaceDN w:val="0"/>
              <w:jc w:val="center"/>
            </w:pPr>
            <w:r w:rsidRPr="00D24E26">
              <w:t>1,07</w:t>
            </w:r>
          </w:p>
        </w:tc>
      </w:tr>
      <w:tr w:rsidR="0048336E" w:rsidRPr="00D24E26" w:rsidTr="00005F7B">
        <w:trPr>
          <w:jc w:val="center"/>
        </w:trPr>
        <w:tc>
          <w:tcPr>
            <w:tcW w:w="6055" w:type="dxa"/>
            <w:tcBorders>
              <w:top w:val="single" w:sz="4" w:space="0" w:color="auto"/>
              <w:left w:val="single" w:sz="4" w:space="0" w:color="auto"/>
              <w:bottom w:val="single" w:sz="4" w:space="0" w:color="auto"/>
              <w:right w:val="single" w:sz="4" w:space="0" w:color="auto"/>
            </w:tcBorders>
          </w:tcPr>
          <w:p w:rsidR="0048336E" w:rsidRPr="00D24E26" w:rsidRDefault="0048336E" w:rsidP="00005F7B">
            <w:pPr>
              <w:autoSpaceDE w:val="0"/>
              <w:autoSpaceDN w:val="0"/>
            </w:pPr>
            <w:proofErr w:type="spellStart"/>
            <w:r w:rsidRPr="00D24E26">
              <w:t>Янгель</w:t>
            </w:r>
            <w:proofErr w:type="spellEnd"/>
          </w:p>
        </w:tc>
        <w:tc>
          <w:tcPr>
            <w:tcW w:w="1435" w:type="dxa"/>
            <w:tcBorders>
              <w:top w:val="single" w:sz="4" w:space="0" w:color="auto"/>
              <w:left w:val="single" w:sz="4" w:space="0" w:color="auto"/>
              <w:bottom w:val="single" w:sz="4" w:space="0" w:color="auto"/>
              <w:right w:val="single" w:sz="4" w:space="0" w:color="auto"/>
            </w:tcBorders>
          </w:tcPr>
          <w:p w:rsidR="0048336E" w:rsidRPr="00D24E26" w:rsidRDefault="0048336E" w:rsidP="00005F7B">
            <w:pPr>
              <w:autoSpaceDE w:val="0"/>
              <w:autoSpaceDN w:val="0"/>
              <w:jc w:val="center"/>
            </w:pPr>
            <w:r w:rsidRPr="00D24E26">
              <w:t>3,11</w:t>
            </w:r>
          </w:p>
        </w:tc>
        <w:tc>
          <w:tcPr>
            <w:tcW w:w="1560" w:type="dxa"/>
            <w:tcBorders>
              <w:top w:val="single" w:sz="4" w:space="0" w:color="auto"/>
              <w:left w:val="single" w:sz="4" w:space="0" w:color="auto"/>
              <w:bottom w:val="single" w:sz="4" w:space="0" w:color="auto"/>
              <w:right w:val="single" w:sz="4" w:space="0" w:color="auto"/>
            </w:tcBorders>
          </w:tcPr>
          <w:p w:rsidR="0048336E" w:rsidRPr="00D24E26" w:rsidRDefault="0048336E" w:rsidP="00005F7B">
            <w:pPr>
              <w:autoSpaceDE w:val="0"/>
              <w:autoSpaceDN w:val="0"/>
              <w:jc w:val="center"/>
            </w:pPr>
            <w:r w:rsidRPr="00D24E26">
              <w:t>2,95</w:t>
            </w:r>
          </w:p>
        </w:tc>
      </w:tr>
      <w:tr w:rsidR="0048336E" w:rsidRPr="00D24E26" w:rsidTr="00005F7B">
        <w:trPr>
          <w:jc w:val="center"/>
        </w:trPr>
        <w:tc>
          <w:tcPr>
            <w:tcW w:w="6055" w:type="dxa"/>
            <w:tcBorders>
              <w:top w:val="single" w:sz="4" w:space="0" w:color="auto"/>
              <w:left w:val="single" w:sz="4" w:space="0" w:color="auto"/>
              <w:bottom w:val="single" w:sz="4" w:space="0" w:color="auto"/>
              <w:right w:val="single" w:sz="4" w:space="0" w:color="auto"/>
            </w:tcBorders>
          </w:tcPr>
          <w:p w:rsidR="0048336E" w:rsidRPr="00D24E26" w:rsidRDefault="0048336E" w:rsidP="00005F7B">
            <w:pPr>
              <w:autoSpaceDE w:val="0"/>
              <w:autoSpaceDN w:val="0"/>
            </w:pPr>
            <w:r w:rsidRPr="00D24E26">
              <w:t>Сельская местность</w:t>
            </w:r>
          </w:p>
        </w:tc>
        <w:tc>
          <w:tcPr>
            <w:tcW w:w="1435" w:type="dxa"/>
            <w:tcBorders>
              <w:top w:val="single" w:sz="4" w:space="0" w:color="auto"/>
              <w:left w:val="single" w:sz="4" w:space="0" w:color="auto"/>
              <w:bottom w:val="single" w:sz="4" w:space="0" w:color="auto"/>
              <w:right w:val="single" w:sz="4" w:space="0" w:color="auto"/>
            </w:tcBorders>
          </w:tcPr>
          <w:p w:rsidR="0048336E" w:rsidRPr="00D24E26" w:rsidRDefault="0048336E" w:rsidP="00005F7B">
            <w:pPr>
              <w:autoSpaceDE w:val="0"/>
              <w:autoSpaceDN w:val="0"/>
              <w:jc w:val="center"/>
            </w:pPr>
            <w:r w:rsidRPr="00D24E26">
              <w:t>4,87</w:t>
            </w:r>
          </w:p>
        </w:tc>
        <w:tc>
          <w:tcPr>
            <w:tcW w:w="1560" w:type="dxa"/>
            <w:tcBorders>
              <w:top w:val="single" w:sz="4" w:space="0" w:color="auto"/>
              <w:left w:val="single" w:sz="4" w:space="0" w:color="auto"/>
              <w:bottom w:val="single" w:sz="4" w:space="0" w:color="auto"/>
              <w:right w:val="single" w:sz="4" w:space="0" w:color="auto"/>
            </w:tcBorders>
          </w:tcPr>
          <w:p w:rsidR="0048336E" w:rsidRPr="00D24E26" w:rsidRDefault="0048336E" w:rsidP="00005F7B">
            <w:pPr>
              <w:autoSpaceDE w:val="0"/>
              <w:autoSpaceDN w:val="0"/>
              <w:jc w:val="center"/>
            </w:pPr>
            <w:r w:rsidRPr="00D24E26">
              <w:t>4,20</w:t>
            </w:r>
          </w:p>
        </w:tc>
      </w:tr>
      <w:tr w:rsidR="0048336E" w:rsidRPr="00D24E26" w:rsidTr="00005F7B">
        <w:trPr>
          <w:jc w:val="center"/>
        </w:trPr>
        <w:tc>
          <w:tcPr>
            <w:tcW w:w="6055" w:type="dxa"/>
            <w:tcBorders>
              <w:top w:val="single" w:sz="4" w:space="0" w:color="auto"/>
              <w:left w:val="single" w:sz="4" w:space="0" w:color="auto"/>
              <w:bottom w:val="single" w:sz="4" w:space="0" w:color="auto"/>
              <w:right w:val="single" w:sz="4" w:space="0" w:color="auto"/>
            </w:tcBorders>
          </w:tcPr>
          <w:p w:rsidR="0048336E" w:rsidRPr="00D24E26" w:rsidRDefault="0048336E" w:rsidP="00005F7B">
            <w:pPr>
              <w:autoSpaceDE w:val="0"/>
              <w:autoSpaceDN w:val="0"/>
            </w:pPr>
            <w:r w:rsidRPr="00D24E26">
              <w:t>Нижнеилимский район</w:t>
            </w:r>
          </w:p>
        </w:tc>
        <w:tc>
          <w:tcPr>
            <w:tcW w:w="1435" w:type="dxa"/>
            <w:tcBorders>
              <w:top w:val="single" w:sz="4" w:space="0" w:color="auto"/>
              <w:left w:val="single" w:sz="4" w:space="0" w:color="auto"/>
              <w:bottom w:val="single" w:sz="4" w:space="0" w:color="auto"/>
              <w:right w:val="single" w:sz="4" w:space="0" w:color="auto"/>
            </w:tcBorders>
          </w:tcPr>
          <w:p w:rsidR="0048336E" w:rsidRPr="00D24E26" w:rsidRDefault="0048336E" w:rsidP="00005F7B">
            <w:pPr>
              <w:autoSpaceDE w:val="0"/>
              <w:autoSpaceDN w:val="0"/>
              <w:jc w:val="center"/>
            </w:pPr>
            <w:r w:rsidRPr="00D24E26">
              <w:t>2,14</w:t>
            </w:r>
          </w:p>
        </w:tc>
        <w:tc>
          <w:tcPr>
            <w:tcW w:w="1560" w:type="dxa"/>
            <w:tcBorders>
              <w:top w:val="single" w:sz="4" w:space="0" w:color="auto"/>
              <w:left w:val="single" w:sz="4" w:space="0" w:color="auto"/>
              <w:bottom w:val="single" w:sz="4" w:space="0" w:color="auto"/>
              <w:right w:val="single" w:sz="4" w:space="0" w:color="auto"/>
            </w:tcBorders>
          </w:tcPr>
          <w:p w:rsidR="0048336E" w:rsidRPr="00D24E26" w:rsidRDefault="0048336E" w:rsidP="00005F7B">
            <w:pPr>
              <w:autoSpaceDE w:val="0"/>
              <w:autoSpaceDN w:val="0"/>
              <w:jc w:val="center"/>
            </w:pPr>
            <w:r w:rsidRPr="00D24E26">
              <w:t>1,86</w:t>
            </w:r>
          </w:p>
        </w:tc>
      </w:tr>
    </w:tbl>
    <w:p w:rsidR="0048336E" w:rsidRPr="00D24E26" w:rsidRDefault="0048336E" w:rsidP="0048336E">
      <w:pPr>
        <w:ind w:firstLine="567"/>
      </w:pPr>
    </w:p>
    <w:p w:rsidR="0048336E" w:rsidRPr="00D24E26" w:rsidRDefault="0048336E" w:rsidP="0048336E">
      <w:pPr>
        <w:ind w:firstLine="567"/>
        <w:jc w:val="both"/>
      </w:pPr>
      <w:r w:rsidRPr="00D24E26">
        <w:t xml:space="preserve">Самые востребованные специальности на рынке труда в Нижнеилимском районе в 2012 г.: врач, воспитатель детских садов, медсестра, учитель, бухгалтер, электрослесарь, электромонтер, </w:t>
      </w:r>
      <w:proofErr w:type="spellStart"/>
      <w:r w:rsidRPr="00D24E26">
        <w:t>электрогазосварщик</w:t>
      </w:r>
      <w:proofErr w:type="spellEnd"/>
      <w:r w:rsidRPr="00D24E26">
        <w:t xml:space="preserve">, машинист бульдозера, пекарь, плотник, водитель автомобиля. Среди населенных пунктов Нижнеилимского района самый высокий уровень безработицы в п. Рудногорск – 3,34%, в п. Радищев – 3,06 %, п. </w:t>
      </w:r>
      <w:proofErr w:type="spellStart"/>
      <w:r w:rsidRPr="00D24E26">
        <w:t>Янгель</w:t>
      </w:r>
      <w:proofErr w:type="spellEnd"/>
      <w:r w:rsidRPr="00D24E26">
        <w:t xml:space="preserve"> – 2,95%.</w:t>
      </w:r>
    </w:p>
    <w:p w:rsidR="0048336E" w:rsidRPr="00D24E26" w:rsidRDefault="0048336E" w:rsidP="0048336E">
      <w:pPr>
        <w:jc w:val="center"/>
        <w:rPr>
          <w:b/>
        </w:rPr>
      </w:pPr>
    </w:p>
    <w:p w:rsidR="0048336E" w:rsidRPr="00D24E26" w:rsidRDefault="0048336E" w:rsidP="0048336E">
      <w:pPr>
        <w:jc w:val="center"/>
        <w:rPr>
          <w:b/>
        </w:rPr>
      </w:pPr>
      <w:r w:rsidRPr="00D24E26">
        <w:rPr>
          <w:b/>
        </w:rPr>
        <w:t>Демографическая ситуация</w:t>
      </w:r>
    </w:p>
    <w:p w:rsidR="0048336E" w:rsidRPr="00D24E26" w:rsidRDefault="0048336E" w:rsidP="0048336E">
      <w:pPr>
        <w:jc w:val="center"/>
        <w:rPr>
          <w:b/>
        </w:rPr>
      </w:pPr>
    </w:p>
    <w:p w:rsidR="0048336E" w:rsidRPr="00D24E26" w:rsidRDefault="0048336E" w:rsidP="0048336E">
      <w:pPr>
        <w:ind w:firstLine="708"/>
        <w:jc w:val="both"/>
      </w:pPr>
      <w:r w:rsidRPr="00D24E26">
        <w:t>Демографическая ситуация</w:t>
      </w:r>
      <w:r w:rsidRPr="00D24E26">
        <w:rPr>
          <w:b/>
        </w:rPr>
        <w:t xml:space="preserve"> </w:t>
      </w:r>
      <w:r w:rsidRPr="00D24E26">
        <w:t xml:space="preserve">в Нижнеилимском районе на протяжении ряда лет остается в отрицательной динамике, чему свидетельствует ежегодное снижение численности постоянного населения. Снижение численности населения объясняется миграционным оттоком в виду отсутствия на территории муниципального образования необходимого количества рабочих мест. Численность населения Нижнеилимского муниципального района на 01.01.2013 г. составляет 52 445 человек. </w:t>
      </w:r>
    </w:p>
    <w:p w:rsidR="0048336E" w:rsidRPr="00D24E26" w:rsidRDefault="0048336E" w:rsidP="0048336E">
      <w:pPr>
        <w:ind w:firstLine="708"/>
        <w:jc w:val="both"/>
      </w:pPr>
      <w:r w:rsidRPr="00D24E26">
        <w:t xml:space="preserve">По данным статистики в Нижнеилимском районе по состоянию на 01.01.2012 г. проживало 53 629 человек (на 01.01.2011 г. – 54 283 чел.). За 2012 год родилось 660 чел. (2011 год – 711 чел.), умерло – 815 чел. (2011 год – 809 чел.). Естественная убыль составила 155 человек (2011 год – 98 чел.). Миграционный отток за 2012 год составил 1 070 человек (2011 год – 1 064 чел.). </w:t>
      </w:r>
    </w:p>
    <w:p w:rsidR="0048336E" w:rsidRPr="00D24E26" w:rsidRDefault="0048336E" w:rsidP="0048336E">
      <w:pPr>
        <w:ind w:right="99"/>
        <w:jc w:val="both"/>
      </w:pPr>
      <w:r w:rsidRPr="00D24E26">
        <w:tab/>
        <w:t xml:space="preserve">Возрастная структура населения, согласно переписи населения </w:t>
      </w:r>
      <w:smartTag w:uri="urn:schemas-microsoft-com:office:smarttags" w:element="metricconverter">
        <w:smartTagPr>
          <w:attr w:name="ProductID" w:val="2010 г"/>
        </w:smartTagPr>
        <w:r w:rsidRPr="00D24E26">
          <w:t>2010 г</w:t>
        </w:r>
      </w:smartTag>
      <w:r w:rsidRPr="00D24E26">
        <w:t>., такова:</w:t>
      </w:r>
    </w:p>
    <w:p w:rsidR="0048336E" w:rsidRPr="00D24E26" w:rsidRDefault="0048336E" w:rsidP="0048336E">
      <w:pPr>
        <w:jc w:val="both"/>
      </w:pPr>
      <w:r w:rsidRPr="00D24E26">
        <w:t>- моложе трудоспособного возраста – 19 %;</w:t>
      </w:r>
    </w:p>
    <w:p w:rsidR="0048336E" w:rsidRPr="00D24E26" w:rsidRDefault="0048336E" w:rsidP="0048336E">
      <w:pPr>
        <w:jc w:val="both"/>
      </w:pPr>
      <w:r w:rsidRPr="00D24E26">
        <w:t>- трудоспособного возраста – 60 %;</w:t>
      </w:r>
    </w:p>
    <w:p w:rsidR="0048336E" w:rsidRPr="00D24E26" w:rsidRDefault="0048336E" w:rsidP="0048336E">
      <w:pPr>
        <w:jc w:val="both"/>
      </w:pPr>
      <w:r w:rsidRPr="00D24E26">
        <w:t>- старше трудоспособного возраста – 21 %.</w:t>
      </w:r>
    </w:p>
    <w:p w:rsidR="0048336E" w:rsidRPr="00D24E26" w:rsidRDefault="0048336E" w:rsidP="0048336E">
      <w:pPr>
        <w:jc w:val="both"/>
      </w:pPr>
      <w:r w:rsidRPr="00D24E26">
        <w:tab/>
        <w:t>Количество пенсионеров в районе на 01.01.2013 г. составило 20,4 тыс. чел. (на 01.01.2012 г. – 18,1 тыс.чел.), средний размер пенсий в 2012 году составил 11 052 руб.</w:t>
      </w:r>
    </w:p>
    <w:p w:rsidR="0048336E" w:rsidRPr="00D24E26" w:rsidRDefault="0048336E" w:rsidP="0048336E">
      <w:pPr>
        <w:ind w:firstLine="708"/>
        <w:jc w:val="both"/>
      </w:pPr>
      <w:r w:rsidRPr="00D24E26">
        <w:lastRenderedPageBreak/>
        <w:t>По состоянию на 01.01.2013 г. задолженности по заработной плате в целом по району  и по бюджетным учреждениям  нет.</w:t>
      </w:r>
    </w:p>
    <w:p w:rsidR="0048336E" w:rsidRPr="00D24E26" w:rsidRDefault="0048336E" w:rsidP="0048336E">
      <w:pPr>
        <w:jc w:val="both"/>
      </w:pPr>
    </w:p>
    <w:p w:rsidR="0048336E" w:rsidRPr="00D24E26" w:rsidRDefault="0048336E" w:rsidP="0048336E">
      <w:pPr>
        <w:shd w:val="clear" w:color="auto" w:fill="FFFFFF"/>
        <w:spacing w:line="310" w:lineRule="exact"/>
        <w:ind w:right="-1"/>
        <w:jc w:val="center"/>
        <w:rPr>
          <w:b/>
          <w:bCs/>
          <w:spacing w:val="-9"/>
        </w:rPr>
      </w:pPr>
      <w:r w:rsidRPr="00D24E26">
        <w:rPr>
          <w:b/>
          <w:bCs/>
          <w:spacing w:val="-9"/>
        </w:rPr>
        <w:t>Глава 3.</w:t>
      </w:r>
    </w:p>
    <w:p w:rsidR="0048336E" w:rsidRPr="00D24E26" w:rsidRDefault="0048336E" w:rsidP="0048336E">
      <w:pPr>
        <w:shd w:val="clear" w:color="auto" w:fill="FFFFFF"/>
        <w:spacing w:line="310" w:lineRule="exact"/>
        <w:ind w:right="-1"/>
        <w:jc w:val="center"/>
        <w:rPr>
          <w:b/>
          <w:bCs/>
          <w:spacing w:val="-7"/>
        </w:rPr>
      </w:pPr>
      <w:r w:rsidRPr="00D24E26">
        <w:rPr>
          <w:b/>
          <w:bCs/>
          <w:spacing w:val="-9"/>
        </w:rPr>
        <w:t>Цель, задачи и перечень подпрограмм м</w:t>
      </w:r>
      <w:r w:rsidRPr="00D24E26">
        <w:rPr>
          <w:b/>
          <w:bCs/>
          <w:spacing w:val="-7"/>
        </w:rPr>
        <w:t>униципальной программы</w:t>
      </w:r>
    </w:p>
    <w:p w:rsidR="0048336E" w:rsidRPr="00D24E26" w:rsidRDefault="0048336E" w:rsidP="0048336E">
      <w:pPr>
        <w:shd w:val="clear" w:color="auto" w:fill="FFFFFF"/>
        <w:spacing w:line="310" w:lineRule="exact"/>
        <w:ind w:right="-1"/>
        <w:jc w:val="center"/>
      </w:pPr>
    </w:p>
    <w:p w:rsidR="0048336E" w:rsidRPr="00D24E26" w:rsidRDefault="0048336E" w:rsidP="0048336E">
      <w:pPr>
        <w:ind w:firstLine="708"/>
        <w:jc w:val="both"/>
        <w:rPr>
          <w:rFonts w:eastAsia="Calibri"/>
        </w:rPr>
      </w:pPr>
      <w:r w:rsidRPr="00D24E26">
        <w:rPr>
          <w:rFonts w:eastAsia="Calibri"/>
        </w:rPr>
        <w:t>Муниципальные программы и входящие в их состав подпрограммы, содержащие перечень конкретных мероприятий, направленных на достижение целевых показателей развития отраслей и социально-экономических ориентиров развития муниципального района сопоставимы с главными стратегическими направлениями муниципальной политики.</w:t>
      </w:r>
    </w:p>
    <w:p w:rsidR="0048336E" w:rsidRPr="00D24E26" w:rsidRDefault="0048336E" w:rsidP="0048336E">
      <w:pPr>
        <w:ind w:firstLine="708"/>
        <w:jc w:val="both"/>
        <w:rPr>
          <w:rFonts w:eastAsia="Calibri"/>
        </w:rPr>
      </w:pPr>
      <w:r w:rsidRPr="00D24E26">
        <w:rPr>
          <w:rFonts w:eastAsia="Calibri"/>
        </w:rPr>
        <w:t xml:space="preserve">Развитие экономического потенциала территории, улучшение качества жизни населения определены приоритетными задачами муниципальной политики. </w:t>
      </w:r>
    </w:p>
    <w:p w:rsidR="0048336E" w:rsidRPr="00D24E26" w:rsidRDefault="0048336E" w:rsidP="0048336E">
      <w:pPr>
        <w:ind w:firstLine="708"/>
        <w:jc w:val="both"/>
        <w:rPr>
          <w:rFonts w:eastAsia="Calibri"/>
        </w:rPr>
      </w:pPr>
      <w:r w:rsidRPr="00D24E26">
        <w:rPr>
          <w:rFonts w:eastAsia="Calibri"/>
        </w:rPr>
        <w:t xml:space="preserve">Исходя из этого, целью муниципальной программы является - </w:t>
      </w:r>
      <w:r w:rsidRPr="00D24E26">
        <w:rPr>
          <w:rFonts w:eastAsia="Calibri"/>
          <w:b/>
          <w:i/>
        </w:rPr>
        <w:t>обеспечение устойчивого экономического развития муниципальной экономики</w:t>
      </w:r>
      <w:r w:rsidRPr="00D24E26">
        <w:rPr>
          <w:rFonts w:eastAsia="Calibri"/>
        </w:rPr>
        <w:t>, достижение  которой потребует решения задач, направленных на:</w:t>
      </w:r>
    </w:p>
    <w:p w:rsidR="0048336E" w:rsidRPr="00D24E26" w:rsidRDefault="0048336E" w:rsidP="0048336E">
      <w:pPr>
        <w:ind w:firstLine="708"/>
        <w:jc w:val="both"/>
        <w:rPr>
          <w:rFonts w:eastAsia="Calibri"/>
        </w:rPr>
      </w:pPr>
      <w:r w:rsidRPr="00D24E26">
        <w:rPr>
          <w:rFonts w:eastAsia="Calibri"/>
        </w:rPr>
        <w:t>- совершенствование системы стратегического планирования и прогнозирования социально - экономического развития муниципального образования «Нижнеилимский район»;</w:t>
      </w:r>
    </w:p>
    <w:p w:rsidR="0048336E" w:rsidRPr="00D24E26" w:rsidRDefault="0048336E" w:rsidP="0048336E">
      <w:pPr>
        <w:ind w:firstLine="708"/>
        <w:jc w:val="both"/>
        <w:rPr>
          <w:rFonts w:eastAsia="Calibri"/>
        </w:rPr>
      </w:pPr>
      <w:r w:rsidRPr="00D24E26">
        <w:rPr>
          <w:rFonts w:eastAsia="Calibri"/>
        </w:rPr>
        <w:t>- внедрение принципов муниципального управления по результатам деятельности субъектов бюджетного планирования через программный метод (ежегодная оценка эффективности муниципальных программ);</w:t>
      </w:r>
    </w:p>
    <w:p w:rsidR="0048336E" w:rsidRPr="00D24E26" w:rsidRDefault="0048336E" w:rsidP="0048336E">
      <w:pPr>
        <w:ind w:firstLine="708"/>
        <w:jc w:val="both"/>
        <w:rPr>
          <w:rFonts w:eastAsia="Calibri"/>
        </w:rPr>
      </w:pPr>
      <w:r w:rsidRPr="00D24E26">
        <w:rPr>
          <w:rFonts w:eastAsia="Calibri"/>
        </w:rPr>
        <w:t>- проведение оценки эффективности достигнутых значений показателей деятельности отраслевых и функциональных органов администрации Нижнеилимского муниципального района за отчетный год и их планируемых значениях на трехлетний период;</w:t>
      </w:r>
    </w:p>
    <w:p w:rsidR="0048336E" w:rsidRPr="00D24E26" w:rsidRDefault="0048336E" w:rsidP="0048336E">
      <w:pPr>
        <w:ind w:firstLine="708"/>
        <w:jc w:val="both"/>
        <w:rPr>
          <w:rFonts w:eastAsia="Calibri"/>
        </w:rPr>
      </w:pPr>
      <w:r w:rsidRPr="00D24E26">
        <w:rPr>
          <w:rFonts w:eastAsia="Calibri"/>
        </w:rPr>
        <w:t>-   обеспечение  контроля за соблюдением условий лицензирования алкогольной продукции на территории Нижнеилимского муниципального района;</w:t>
      </w:r>
    </w:p>
    <w:p w:rsidR="0048336E" w:rsidRPr="00D24E26" w:rsidRDefault="0048336E" w:rsidP="0048336E">
      <w:pPr>
        <w:ind w:firstLine="708"/>
        <w:jc w:val="both"/>
        <w:rPr>
          <w:rFonts w:eastAsia="Calibri"/>
        </w:rPr>
      </w:pPr>
      <w:r w:rsidRPr="00D24E26">
        <w:rPr>
          <w:rFonts w:eastAsia="Calibri"/>
        </w:rPr>
        <w:t>- обеспечение Правительства Иркутской области информацией о хозяйствующих субъектах, осуществляющих торговую деятельность на территории Нижнеилимского муниципального района, в целях  формирования торгового реестра Иркутской области;</w:t>
      </w:r>
    </w:p>
    <w:p w:rsidR="00A91D90" w:rsidRDefault="0048336E" w:rsidP="0048336E">
      <w:pPr>
        <w:ind w:firstLine="708"/>
        <w:jc w:val="both"/>
        <w:rPr>
          <w:rFonts w:eastAsia="Calibri"/>
        </w:rPr>
      </w:pPr>
      <w:r w:rsidRPr="00A91D90">
        <w:rPr>
          <w:rFonts w:eastAsia="Calibri"/>
        </w:rPr>
        <w:t>- п</w:t>
      </w:r>
      <w:r w:rsidRPr="00A91D90">
        <w:t>редоставление субсидий (грантов) субъектам малого и среднего предпринимательства – производителям товаров, работ, услуг</w:t>
      </w:r>
      <w:r w:rsidRPr="00A91D90">
        <w:rPr>
          <w:color w:val="000000"/>
        </w:rPr>
        <w:t>,</w:t>
      </w:r>
      <w:r w:rsidRPr="00A91D90">
        <w:rPr>
          <w:rFonts w:eastAsia="Calibri"/>
        </w:rPr>
        <w:t xml:space="preserve"> повышение информированности субъектов малого и среднего предпринимательства о методах и мерах государственной поддержки, оказываемой как в Иркутской области, так и в Нижнеилимском муниципальном районе</w:t>
      </w:r>
      <w:r w:rsidR="00A91D90" w:rsidRPr="00A91D90">
        <w:rPr>
          <w:rFonts w:eastAsia="Calibri"/>
        </w:rPr>
        <w:t>;</w:t>
      </w:r>
      <w:r w:rsidR="00B93697" w:rsidRPr="00A91D90">
        <w:rPr>
          <w:rFonts w:eastAsia="Calibri"/>
        </w:rPr>
        <w:t xml:space="preserve"> </w:t>
      </w:r>
    </w:p>
    <w:p w:rsidR="0048336E" w:rsidRPr="00D24E26" w:rsidRDefault="00A91D90" w:rsidP="0048336E">
      <w:pPr>
        <w:ind w:firstLine="708"/>
        <w:jc w:val="both"/>
        <w:rPr>
          <w:rFonts w:eastAsia="Calibri"/>
        </w:rPr>
      </w:pPr>
      <w:r w:rsidRPr="00633461">
        <w:rPr>
          <w:rFonts w:eastAsia="Calibri"/>
        </w:rPr>
        <w:t xml:space="preserve">- </w:t>
      </w:r>
      <w:r w:rsidR="00B93697" w:rsidRPr="00633461">
        <w:rPr>
          <w:rFonts w:eastAsia="Calibri"/>
        </w:rPr>
        <w:t>оказание имущественной поддержки субъектам малого и среднего пре</w:t>
      </w:r>
      <w:r w:rsidR="008D685F" w:rsidRPr="00633461">
        <w:rPr>
          <w:rFonts w:eastAsia="Calibri"/>
        </w:rPr>
        <w:t>дпринимательства, осуществляющим</w:t>
      </w:r>
      <w:r w:rsidR="00B93697" w:rsidRPr="00633461">
        <w:rPr>
          <w:rFonts w:eastAsia="Calibri"/>
        </w:rPr>
        <w:t xml:space="preserve"> </w:t>
      </w:r>
      <w:r w:rsidR="00B93697" w:rsidRPr="00633461">
        <w:rPr>
          <w:noProof/>
        </w:rPr>
        <w:t>социально значимые  виды</w:t>
      </w:r>
      <w:r w:rsidR="00B93697" w:rsidRPr="00633461">
        <w:rPr>
          <w:rFonts w:eastAsia="Calibri"/>
        </w:rPr>
        <w:t xml:space="preserve"> деятельности</w:t>
      </w:r>
      <w:r w:rsidR="0099427F" w:rsidRPr="00633461">
        <w:rPr>
          <w:rFonts w:eastAsia="Calibri"/>
        </w:rPr>
        <w:t xml:space="preserve"> согласно</w:t>
      </w:r>
      <w:r w:rsidR="0035258F" w:rsidRPr="00633461">
        <w:rPr>
          <w:rFonts w:eastAsia="Calibri"/>
        </w:rPr>
        <w:t xml:space="preserve"> приложению к программе</w:t>
      </w:r>
      <w:r w:rsidR="0048336E" w:rsidRPr="00633461">
        <w:rPr>
          <w:rFonts w:eastAsia="Calibri"/>
        </w:rPr>
        <w:t>;</w:t>
      </w:r>
    </w:p>
    <w:p w:rsidR="0048336E" w:rsidRPr="00D24E26" w:rsidRDefault="0048336E" w:rsidP="0048336E">
      <w:pPr>
        <w:ind w:firstLine="708"/>
        <w:jc w:val="both"/>
        <w:rPr>
          <w:rFonts w:eastAsia="Calibri"/>
        </w:rPr>
      </w:pPr>
      <w:r w:rsidRPr="00D24E26">
        <w:rPr>
          <w:rFonts w:eastAsia="Calibri"/>
        </w:rPr>
        <w:t>-   создание благоприятных условий для дальнейшего развития сегмента экономики  муниципального района, представленного малым и средним бизнесом.</w:t>
      </w:r>
    </w:p>
    <w:p w:rsidR="0048336E" w:rsidRPr="00D24E26" w:rsidRDefault="0048336E" w:rsidP="0048336E">
      <w:pPr>
        <w:pStyle w:val="ConsPlusCell"/>
        <w:widowControl/>
        <w:numPr>
          <w:ilvl w:val="0"/>
          <w:numId w:val="7"/>
        </w:numPr>
        <w:ind w:left="0" w:firstLine="709"/>
        <w:jc w:val="both"/>
        <w:rPr>
          <w:rFonts w:ascii="Times New Roman" w:hAnsi="Times New Roman" w:cs="Times New Roman"/>
          <w:b/>
          <w:sz w:val="24"/>
          <w:szCs w:val="24"/>
          <w:lang w:eastAsia="en-US"/>
        </w:rPr>
      </w:pPr>
      <w:r w:rsidRPr="00D24E26">
        <w:rPr>
          <w:rFonts w:ascii="Times New Roman" w:hAnsi="Times New Roman" w:cs="Times New Roman"/>
          <w:b/>
          <w:sz w:val="24"/>
          <w:szCs w:val="24"/>
          <w:lang w:eastAsia="en-US"/>
        </w:rPr>
        <w:t>Стратегическое планирование и прогнозирование социально - экономического развития муниципального образования «Нижнеилимский район».</w:t>
      </w:r>
    </w:p>
    <w:p w:rsidR="0048336E" w:rsidRPr="00D24E26" w:rsidRDefault="0048336E" w:rsidP="0048336E">
      <w:pPr>
        <w:pStyle w:val="af8"/>
        <w:spacing w:after="0"/>
        <w:ind w:firstLine="709"/>
        <w:jc w:val="both"/>
        <w:rPr>
          <w:sz w:val="24"/>
          <w:szCs w:val="24"/>
        </w:rPr>
      </w:pPr>
      <w:r w:rsidRPr="00D24E26">
        <w:rPr>
          <w:sz w:val="24"/>
          <w:szCs w:val="24"/>
        </w:rPr>
        <w:t xml:space="preserve">Правовые и организационные основы в области прогнозирования, стратегического планирования социально-экономического развития муниципального района регламентированы Федеральным законом от 20.07.1995 г. № 115-ФЗ «О государственном прогнозировании и программах социально-экономического развития Российской Федерации», Уставом муниципального образования «Нижнеилимский район», в соответствии с которыми стратегические цели деятельности муниципалитета по обеспечению комплексного социально-экономического развития в долгосрочном периоде определяются Концепцией социально-экономического развития муниципального образования «Нижнеилимский район» до 2020 года (далее – Концепция), в среднесрочном </w:t>
      </w:r>
      <w:r w:rsidRPr="00D24E26">
        <w:rPr>
          <w:sz w:val="24"/>
          <w:szCs w:val="24"/>
        </w:rPr>
        <w:lastRenderedPageBreak/>
        <w:t>периоде – Комплексной программой социально-экономического развития Нижнеилимского муниципального района на 2011-2015 годы (далее – Программа).</w:t>
      </w:r>
    </w:p>
    <w:p w:rsidR="0048336E" w:rsidRPr="00D24E26" w:rsidRDefault="0048336E" w:rsidP="0048336E">
      <w:pPr>
        <w:pStyle w:val="af8"/>
        <w:spacing w:after="0"/>
        <w:ind w:firstLine="709"/>
        <w:jc w:val="both"/>
        <w:rPr>
          <w:sz w:val="24"/>
          <w:szCs w:val="24"/>
        </w:rPr>
      </w:pPr>
      <w:r w:rsidRPr="00D24E26">
        <w:rPr>
          <w:sz w:val="24"/>
          <w:szCs w:val="24"/>
        </w:rPr>
        <w:t>Одним из элементов системы стратегического планирования является прогнозирование. Разработка прогноза социально-экономического развития муниципального образования «Нижнеилимский район» на очередной финансовый год и плановый период осуществляется в соответствии со ст. 179 Бюджетного кодекса РФ.</w:t>
      </w:r>
    </w:p>
    <w:p w:rsidR="0048336E" w:rsidRPr="00D24E26" w:rsidRDefault="0048336E" w:rsidP="0048336E">
      <w:pPr>
        <w:pStyle w:val="af8"/>
        <w:spacing w:after="0"/>
        <w:ind w:firstLine="709"/>
        <w:jc w:val="both"/>
        <w:rPr>
          <w:sz w:val="24"/>
          <w:szCs w:val="24"/>
        </w:rPr>
      </w:pPr>
      <w:r w:rsidRPr="00D24E26">
        <w:rPr>
          <w:sz w:val="24"/>
          <w:szCs w:val="24"/>
        </w:rPr>
        <w:t>При формировании прогноза социально-экономического развития Нижнеилимского муниципального района на очередной финансовый год и плановый период за основу принимаются сценарные условия, разработанные Минэкономразвития Российской Федерации, содержащие основные параметры прогноза социально-экономического развития Российской Федерации.</w:t>
      </w:r>
    </w:p>
    <w:p w:rsidR="0048336E" w:rsidRPr="00D24E26" w:rsidRDefault="0048336E" w:rsidP="0048336E">
      <w:pPr>
        <w:pStyle w:val="af8"/>
        <w:spacing w:after="0"/>
        <w:ind w:firstLine="709"/>
        <w:jc w:val="both"/>
        <w:rPr>
          <w:sz w:val="24"/>
          <w:szCs w:val="24"/>
        </w:rPr>
      </w:pPr>
      <w:r w:rsidRPr="00D24E26">
        <w:rPr>
          <w:sz w:val="24"/>
          <w:szCs w:val="24"/>
        </w:rPr>
        <w:t>Подготовка показателей для формирования доходной части бюджета муниципального района. Для формирования доходной части бюджета используются результаты мониторинга основных макроэкономических показателей. Разработка данных показателей – неотъемлемый элемент прогнозирования, как этапа бюджетного процесса.</w:t>
      </w:r>
    </w:p>
    <w:p w:rsidR="0048336E" w:rsidRPr="00D24E26" w:rsidRDefault="0048336E" w:rsidP="0048336E">
      <w:pPr>
        <w:pStyle w:val="af8"/>
        <w:spacing w:after="0"/>
        <w:ind w:firstLine="709"/>
        <w:jc w:val="both"/>
        <w:rPr>
          <w:sz w:val="24"/>
          <w:szCs w:val="24"/>
        </w:rPr>
      </w:pPr>
      <w:r w:rsidRPr="00D24E26">
        <w:rPr>
          <w:sz w:val="24"/>
          <w:szCs w:val="24"/>
        </w:rPr>
        <w:t>Успешное функционирование системы прогнозирования и стратегического планирования социально-экономического развития Нижнеилимского муниципального района возможно при осуществлении координации деятельности субъектов стратегического планирования, постоянного мониторинга, позволяющего своевременно отслеживать изменения, происходящие в муниципалитете, гибко реагировать на них путем актуализации документов стратегического планирования, связанных в единый механизм.</w:t>
      </w:r>
    </w:p>
    <w:p w:rsidR="0048336E" w:rsidRPr="00D24E26" w:rsidRDefault="0048336E" w:rsidP="0048336E">
      <w:pPr>
        <w:pStyle w:val="af8"/>
        <w:spacing w:after="0"/>
        <w:ind w:firstLine="709"/>
        <w:jc w:val="both"/>
        <w:rPr>
          <w:sz w:val="24"/>
          <w:szCs w:val="24"/>
        </w:rPr>
      </w:pPr>
      <w:r w:rsidRPr="00D24E26">
        <w:rPr>
          <w:sz w:val="24"/>
          <w:szCs w:val="24"/>
        </w:rPr>
        <w:t>Система прогнозирования и стратегического планирования социально-экономического развития Нижнеилимского муниципального района позволит: обеспечить стабильную ситуацию в муниципалитете, укрепить государственную и общественную безопасность, улучшить качество жизни населения, устойчиво развиваться экономике муниципального района, повысить конкурентоспособность.</w:t>
      </w:r>
    </w:p>
    <w:p w:rsidR="0048336E" w:rsidRPr="00D24E26" w:rsidRDefault="0048336E" w:rsidP="0048336E">
      <w:pPr>
        <w:pStyle w:val="ConsPlusCell"/>
        <w:widowControl/>
        <w:numPr>
          <w:ilvl w:val="0"/>
          <w:numId w:val="7"/>
        </w:numPr>
        <w:jc w:val="both"/>
        <w:rPr>
          <w:rFonts w:ascii="Times New Roman" w:hAnsi="Times New Roman" w:cs="Times New Roman"/>
          <w:b/>
          <w:sz w:val="24"/>
          <w:szCs w:val="24"/>
          <w:lang w:eastAsia="en-US"/>
        </w:rPr>
      </w:pPr>
      <w:r w:rsidRPr="00D24E26">
        <w:rPr>
          <w:rFonts w:ascii="Times New Roman" w:hAnsi="Times New Roman" w:cs="Times New Roman"/>
          <w:b/>
          <w:sz w:val="24"/>
          <w:szCs w:val="24"/>
          <w:lang w:eastAsia="en-US"/>
        </w:rPr>
        <w:t>Программный метод бюджетного планирования муниципального района.</w:t>
      </w:r>
    </w:p>
    <w:p w:rsidR="0048336E" w:rsidRPr="00D24E26" w:rsidRDefault="0048336E" w:rsidP="0048336E">
      <w:pPr>
        <w:pStyle w:val="af8"/>
        <w:spacing w:after="0"/>
        <w:ind w:firstLine="709"/>
        <w:jc w:val="both"/>
        <w:rPr>
          <w:sz w:val="24"/>
          <w:szCs w:val="24"/>
        </w:rPr>
      </w:pPr>
      <w:r w:rsidRPr="00D24E26">
        <w:rPr>
          <w:sz w:val="24"/>
          <w:szCs w:val="24"/>
        </w:rPr>
        <w:t xml:space="preserve">Программный метод бюджетного планирования представляет собой четкую увязку планируемых результатов с имеющимися бюджетными ресурсами. Цель программного </w:t>
      </w:r>
      <w:proofErr w:type="spellStart"/>
      <w:r w:rsidRPr="00D24E26">
        <w:rPr>
          <w:sz w:val="24"/>
          <w:szCs w:val="24"/>
        </w:rPr>
        <w:t>бюджетирования</w:t>
      </w:r>
      <w:proofErr w:type="spellEnd"/>
      <w:r w:rsidRPr="00D24E26">
        <w:rPr>
          <w:sz w:val="24"/>
          <w:szCs w:val="24"/>
        </w:rPr>
        <w:t xml:space="preserve"> - повышение социальной и экономической эффективности расходов. </w:t>
      </w:r>
    </w:p>
    <w:p w:rsidR="0048336E" w:rsidRPr="00D24E26" w:rsidRDefault="0048336E" w:rsidP="0048336E">
      <w:pPr>
        <w:pStyle w:val="af8"/>
        <w:spacing w:after="0"/>
        <w:ind w:firstLine="709"/>
        <w:jc w:val="both"/>
        <w:rPr>
          <w:sz w:val="24"/>
          <w:szCs w:val="24"/>
        </w:rPr>
      </w:pPr>
      <w:r w:rsidRPr="00D24E26">
        <w:rPr>
          <w:sz w:val="24"/>
          <w:szCs w:val="24"/>
        </w:rPr>
        <w:t xml:space="preserve">Главная задача заключается в том, чтобы сместить бюджетный процесс от управления ресурсами бюджета к управлению результатами за счет расширения полномочий и повышения ответственности участников бюджетного процесса. Структура программной классификации расходов определяется целями и задачами социально-экономической политики. </w:t>
      </w:r>
    </w:p>
    <w:p w:rsidR="0048336E" w:rsidRPr="00D24E26" w:rsidRDefault="0048336E" w:rsidP="0048336E">
      <w:pPr>
        <w:pStyle w:val="af8"/>
        <w:spacing w:after="0"/>
        <w:ind w:firstLine="709"/>
        <w:jc w:val="both"/>
        <w:rPr>
          <w:sz w:val="24"/>
          <w:szCs w:val="24"/>
        </w:rPr>
      </w:pPr>
      <w:r w:rsidRPr="00D24E26">
        <w:rPr>
          <w:sz w:val="24"/>
          <w:szCs w:val="24"/>
        </w:rPr>
        <w:t>Элементами системы обеспечения эффективной реализации программ выступают: совокупность ключевых показателей эффективности расходования бюджетных средств, механизмы оценки и аудита программ.</w:t>
      </w:r>
    </w:p>
    <w:p w:rsidR="0048336E" w:rsidRPr="00D24E26" w:rsidRDefault="0048336E" w:rsidP="0048336E">
      <w:pPr>
        <w:pStyle w:val="af8"/>
        <w:spacing w:after="0"/>
        <w:ind w:firstLine="709"/>
        <w:jc w:val="both"/>
        <w:rPr>
          <w:sz w:val="24"/>
          <w:szCs w:val="24"/>
        </w:rPr>
      </w:pPr>
      <w:r w:rsidRPr="00D24E26">
        <w:rPr>
          <w:sz w:val="24"/>
          <w:szCs w:val="24"/>
        </w:rPr>
        <w:t xml:space="preserve">В целях совершенствования программного метода планирования бюджета муниципалитета администрацией Нижнеилимского муниципального района принято постановление от 23.10.2013 года № 1728 «Об утверждении Порядка разработки, реализации и оценки эффективности реализации муниципальных программ администрации Нижнеилимского муниципального района», которое регламентировало разработку муниципальных программ в администрации Нижнеилимского муниципального района, в том числе муниципальную программу «Устойчивое  развитие экономики на 2014-2017 годы», - по сути стратегического документа в установленной сфере деятельности. </w:t>
      </w:r>
    </w:p>
    <w:p w:rsidR="0048336E" w:rsidRPr="00D24E26" w:rsidRDefault="0048336E" w:rsidP="0048336E">
      <w:pPr>
        <w:pStyle w:val="af8"/>
        <w:spacing w:after="0"/>
        <w:ind w:firstLine="709"/>
        <w:jc w:val="both"/>
        <w:rPr>
          <w:sz w:val="24"/>
          <w:szCs w:val="24"/>
        </w:rPr>
      </w:pPr>
      <w:r w:rsidRPr="00D24E26">
        <w:rPr>
          <w:sz w:val="24"/>
          <w:szCs w:val="24"/>
        </w:rPr>
        <w:t>Реализация подпрограммы «Поддержка и развитие малого и среднего предпринимательства в Нижнеилимском муниципальном районе на 2014-2017 годы» выступает в качестве программного инструмента муниципальной программы «Устойчивое развитие экономики на 2014-2017 годы».</w:t>
      </w:r>
    </w:p>
    <w:p w:rsidR="0048336E" w:rsidRPr="00D24E26" w:rsidRDefault="0048336E" w:rsidP="0048336E">
      <w:pPr>
        <w:pStyle w:val="af8"/>
        <w:numPr>
          <w:ilvl w:val="0"/>
          <w:numId w:val="7"/>
        </w:numPr>
        <w:spacing w:after="0"/>
        <w:ind w:left="0" w:firstLine="709"/>
        <w:jc w:val="both"/>
        <w:rPr>
          <w:b/>
          <w:sz w:val="24"/>
          <w:szCs w:val="24"/>
        </w:rPr>
      </w:pPr>
      <w:r w:rsidRPr="00D24E26">
        <w:rPr>
          <w:b/>
          <w:sz w:val="24"/>
          <w:szCs w:val="24"/>
        </w:rPr>
        <w:lastRenderedPageBreak/>
        <w:t>Оценка эффективности деятельности отраслевых (функциональных) органов администрации Нижнеилимского муниципального района за отчетный год и их планируемых значений на трехлетний период.</w:t>
      </w:r>
    </w:p>
    <w:p w:rsidR="0048336E" w:rsidRPr="00D24E26" w:rsidRDefault="0048336E" w:rsidP="0048336E">
      <w:pPr>
        <w:pStyle w:val="af8"/>
        <w:spacing w:after="0"/>
        <w:ind w:firstLine="709"/>
        <w:jc w:val="both"/>
        <w:rPr>
          <w:sz w:val="24"/>
          <w:szCs w:val="24"/>
        </w:rPr>
      </w:pPr>
      <w:r w:rsidRPr="00D24E26">
        <w:rPr>
          <w:sz w:val="24"/>
          <w:szCs w:val="24"/>
        </w:rPr>
        <w:t xml:space="preserve">Ежегодно во исполнение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 декабря 2012 г. № 1317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 и муниципальных районов» и подпункта «и» пункта 2 Указа Президента Российской Федерации от 7 мая 2012 г. № 601 «Об основных направлениях совершенствования системы Государственного управления»» подготавливается Доклад Главы администрации Нижнеилимского муниципального района о достигнутых значениях показателей для оценки эффективности деятельности администрации Нижнеилимского муниципального района за отчётный год и их планируемых значениях на 3-летний период. </w:t>
      </w:r>
    </w:p>
    <w:p w:rsidR="0048336E" w:rsidRPr="00D24E26" w:rsidRDefault="0048336E" w:rsidP="0048336E">
      <w:pPr>
        <w:pStyle w:val="af8"/>
        <w:spacing w:after="0"/>
        <w:ind w:firstLine="709"/>
        <w:jc w:val="both"/>
        <w:rPr>
          <w:sz w:val="24"/>
          <w:szCs w:val="24"/>
        </w:rPr>
      </w:pPr>
      <w:r w:rsidRPr="00D24E26">
        <w:rPr>
          <w:sz w:val="24"/>
          <w:szCs w:val="24"/>
        </w:rPr>
        <w:t xml:space="preserve">Доклад Главы администрации Нижнеилимского муниципального района позволяет дать оценку эффективности деятельности органов местного самоуправления, выделяя направления, которым следует уделить особое внимание. </w:t>
      </w:r>
    </w:p>
    <w:p w:rsidR="0048336E" w:rsidRPr="00D24E26" w:rsidRDefault="0048336E" w:rsidP="0048336E">
      <w:pPr>
        <w:pStyle w:val="af8"/>
        <w:numPr>
          <w:ilvl w:val="0"/>
          <w:numId w:val="7"/>
        </w:numPr>
        <w:spacing w:after="0"/>
        <w:ind w:left="0" w:firstLine="709"/>
        <w:jc w:val="both"/>
        <w:rPr>
          <w:b/>
          <w:sz w:val="24"/>
          <w:szCs w:val="24"/>
        </w:rPr>
      </w:pPr>
      <w:r w:rsidRPr="00D24E26">
        <w:rPr>
          <w:b/>
          <w:sz w:val="24"/>
          <w:szCs w:val="24"/>
        </w:rPr>
        <w:t>Выполнение отдельных государственных полномочий, переданных в администрацию Нижнеилимского муниципального района Правительством Иркутской области.</w:t>
      </w:r>
    </w:p>
    <w:p w:rsidR="0048336E" w:rsidRPr="00D24E26" w:rsidRDefault="0048336E" w:rsidP="0048336E">
      <w:pPr>
        <w:pStyle w:val="ConsPlusCell"/>
        <w:widowControl/>
        <w:ind w:firstLine="709"/>
        <w:jc w:val="both"/>
        <w:rPr>
          <w:rFonts w:ascii="Times New Roman" w:hAnsi="Times New Roman" w:cs="Times New Roman"/>
          <w:i/>
          <w:sz w:val="24"/>
          <w:szCs w:val="24"/>
          <w:lang w:eastAsia="en-US"/>
        </w:rPr>
      </w:pPr>
      <w:r w:rsidRPr="00D24E26">
        <w:rPr>
          <w:rFonts w:ascii="Times New Roman" w:hAnsi="Times New Roman" w:cs="Times New Roman"/>
          <w:i/>
          <w:sz w:val="24"/>
          <w:szCs w:val="24"/>
          <w:lang w:eastAsia="en-US"/>
        </w:rPr>
        <w:t xml:space="preserve">Выдача лицензий на розничную продажу алкогольной продукции, ведение государственной регистрации лицензий.  </w:t>
      </w:r>
    </w:p>
    <w:p w:rsidR="0048336E" w:rsidRPr="00D24E26" w:rsidRDefault="0048336E" w:rsidP="0048336E">
      <w:pPr>
        <w:pStyle w:val="ConsPlusCell"/>
        <w:widowControl/>
        <w:pBdr>
          <w:bottom w:val="single" w:sz="4" w:space="1" w:color="auto"/>
        </w:pBdr>
        <w:ind w:firstLine="709"/>
        <w:jc w:val="both"/>
        <w:rPr>
          <w:rFonts w:ascii="Times New Roman" w:hAnsi="Times New Roman" w:cs="Times New Roman"/>
          <w:sz w:val="24"/>
          <w:szCs w:val="24"/>
        </w:rPr>
      </w:pPr>
      <w:r w:rsidRPr="00D24E26">
        <w:rPr>
          <w:rFonts w:ascii="Times New Roman" w:hAnsi="Times New Roman" w:cs="Times New Roman"/>
          <w:sz w:val="24"/>
          <w:szCs w:val="24"/>
        </w:rPr>
        <w:t>Полномочие по выдаче лицензий на розничную продажу алкогольной продукции на территории Нижнеилимского муниципального района, осуществление лицензионного контроля (контроль за соблюдением условий лицензирования) передано на уровень муниципального района в соответствии с Законом Иркутской области от 17.06.2008 г. № 26-ОЗ "</w:t>
      </w:r>
      <w:r w:rsidRPr="00D24E26">
        <w:rPr>
          <w:rFonts w:ascii="Times New Roman" w:eastAsia="Calibri" w:hAnsi="Times New Roman" w:cs="Times New Roman"/>
          <w:sz w:val="24"/>
          <w:szCs w:val="24"/>
        </w:rPr>
        <w:t>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w:t>
      </w:r>
      <w:r w:rsidRPr="00D24E26">
        <w:rPr>
          <w:rFonts w:ascii="Times New Roman" w:hAnsi="Times New Roman" w:cs="Times New Roman"/>
          <w:sz w:val="24"/>
          <w:szCs w:val="24"/>
        </w:rPr>
        <w:t>. Отдел социально-экономического развития администрации Нижнеилимского муниципального района определен в качестве уполномоченного органа в указанной сфере деятельности.</w:t>
      </w:r>
    </w:p>
    <w:p w:rsidR="0048336E" w:rsidRPr="00D24E26" w:rsidRDefault="0048336E" w:rsidP="0048336E">
      <w:pPr>
        <w:pStyle w:val="af8"/>
        <w:pBdr>
          <w:bottom w:val="single" w:sz="4" w:space="1" w:color="auto"/>
        </w:pBdr>
        <w:spacing w:after="0"/>
        <w:ind w:firstLine="709"/>
        <w:jc w:val="both"/>
        <w:rPr>
          <w:sz w:val="24"/>
          <w:szCs w:val="24"/>
        </w:rPr>
      </w:pPr>
      <w:r w:rsidRPr="00D24E26">
        <w:rPr>
          <w:sz w:val="24"/>
          <w:szCs w:val="24"/>
        </w:rPr>
        <w:t>По состоянию на 01.01.2013 г. на территории Нижнеилимского муниципального района продажа алкогольной продукции осуществляется 54 предприятиями (юридическими лицами) имеющим лицензию на розничную продажу алкогольной продукции в 106 обособленных подразделениях.</w:t>
      </w:r>
    </w:p>
    <w:p w:rsidR="0048336E" w:rsidRPr="00D24E26" w:rsidRDefault="0048336E" w:rsidP="0048336E">
      <w:pPr>
        <w:pStyle w:val="af8"/>
        <w:pBdr>
          <w:bottom w:val="single" w:sz="4" w:space="1" w:color="auto"/>
        </w:pBdr>
        <w:spacing w:after="0"/>
        <w:ind w:firstLine="709"/>
        <w:jc w:val="both"/>
        <w:rPr>
          <w:sz w:val="24"/>
          <w:szCs w:val="24"/>
        </w:rPr>
      </w:pPr>
      <w:r w:rsidRPr="00D24E26">
        <w:rPr>
          <w:sz w:val="24"/>
          <w:szCs w:val="24"/>
        </w:rPr>
        <w:t>Осуществление лицензионного контроля за оборотом алкогольной продукции на территории Нижнеилимского муниципального района осуществляется в рамках Федерального закона от 22.11.1995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Федерального закона от 26.12.2008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336E" w:rsidRPr="00D24E26" w:rsidRDefault="0048336E" w:rsidP="0048336E">
      <w:pPr>
        <w:pStyle w:val="af8"/>
        <w:pBdr>
          <w:bottom w:val="single" w:sz="4" w:space="1" w:color="auto"/>
        </w:pBdr>
        <w:spacing w:after="0"/>
        <w:ind w:firstLine="709"/>
        <w:jc w:val="both"/>
        <w:rPr>
          <w:sz w:val="24"/>
          <w:szCs w:val="24"/>
        </w:rPr>
      </w:pPr>
      <w:r w:rsidRPr="00D24E26">
        <w:rPr>
          <w:sz w:val="24"/>
          <w:szCs w:val="24"/>
        </w:rPr>
        <w:t xml:space="preserve">Ежегодный план проведения плановых проверок, разрабатываемый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года № 489 в обязательном порядке проходит процедуру согласования с органом прокуратуры Нижнеилимского района в установленном порядке. </w:t>
      </w:r>
    </w:p>
    <w:p w:rsidR="0048336E" w:rsidRPr="00D24E26" w:rsidRDefault="0048336E" w:rsidP="0048336E">
      <w:pPr>
        <w:pStyle w:val="af8"/>
        <w:pBdr>
          <w:bottom w:val="single" w:sz="4" w:space="1" w:color="auto"/>
        </w:pBdr>
        <w:spacing w:after="0"/>
        <w:ind w:firstLine="709"/>
        <w:jc w:val="both"/>
        <w:rPr>
          <w:sz w:val="24"/>
          <w:szCs w:val="24"/>
        </w:rPr>
      </w:pPr>
      <w:r w:rsidRPr="00D24E26">
        <w:rPr>
          <w:sz w:val="24"/>
          <w:szCs w:val="24"/>
        </w:rPr>
        <w:lastRenderedPageBreak/>
        <w:t>Основной проблемой в сфере осуществления лицензионного контроля за розничной продажей алкогольной продукции на территории Нижнеилимского муниципального района является сложная транспортная схема между населенными пунктами муниципального района.</w:t>
      </w:r>
    </w:p>
    <w:p w:rsidR="0048336E" w:rsidRPr="00D24E26" w:rsidRDefault="0048336E" w:rsidP="0048336E">
      <w:pPr>
        <w:pStyle w:val="ConsPlusCell"/>
        <w:widowControl/>
        <w:pBdr>
          <w:bottom w:val="single" w:sz="4" w:space="1" w:color="auto"/>
        </w:pBdr>
        <w:ind w:firstLine="709"/>
        <w:jc w:val="both"/>
        <w:rPr>
          <w:rFonts w:ascii="Times New Roman" w:hAnsi="Times New Roman" w:cs="Times New Roman"/>
          <w:i/>
          <w:sz w:val="24"/>
          <w:szCs w:val="24"/>
          <w:lang w:eastAsia="en-US"/>
        </w:rPr>
      </w:pPr>
      <w:r w:rsidRPr="00D24E26">
        <w:rPr>
          <w:rFonts w:ascii="Times New Roman" w:hAnsi="Times New Roman" w:cs="Times New Roman"/>
          <w:i/>
          <w:sz w:val="24"/>
          <w:szCs w:val="24"/>
          <w:lang w:eastAsia="en-US"/>
        </w:rPr>
        <w:t>Сбор сведений для формирования и ведения торгового реестра Иркутской области.</w:t>
      </w:r>
    </w:p>
    <w:p w:rsidR="0048336E" w:rsidRPr="00D24E26" w:rsidRDefault="0048336E" w:rsidP="0048336E">
      <w:pPr>
        <w:pBdr>
          <w:bottom w:val="single" w:sz="4" w:space="1" w:color="auto"/>
        </w:pBdr>
        <w:ind w:firstLine="709"/>
        <w:jc w:val="both"/>
      </w:pPr>
      <w:r w:rsidRPr="00D24E26">
        <w:t>Соглашением от 16.08.2011 г. № 22 «О сотрудничестве в целях формирования торгового реестра Иркутской области», полномочие по сбору сведений о субъектах, осуществляющих торговую деятельность, хозяйствующих субъектах, осуществляющих поставки товаров (за исключением производителей товаров) и внесение этих сведений в базу данных, Службой потребительского рынка и лицензирования Иркутской области передано в администрацию Нижнеилимского муниципального района.</w:t>
      </w:r>
    </w:p>
    <w:p w:rsidR="0048336E" w:rsidRPr="00D24E26" w:rsidRDefault="0048336E" w:rsidP="0048336E">
      <w:pPr>
        <w:pBdr>
          <w:bottom w:val="single" w:sz="4" w:space="1" w:color="auto"/>
        </w:pBdr>
        <w:ind w:firstLine="709"/>
        <w:jc w:val="both"/>
      </w:pPr>
      <w:r w:rsidRPr="00D24E26">
        <w:t xml:space="preserve">В целях формирования и ведения торгового реестра Иркутской области, необходимо осуществить сбор определенных сведений о субъектах, занимающихся, как было заявлено ранее, торговлей и поставками товаров на территории муниципального района. </w:t>
      </w:r>
    </w:p>
    <w:p w:rsidR="0048336E" w:rsidRPr="00D24E26" w:rsidRDefault="0048336E" w:rsidP="0048336E">
      <w:pPr>
        <w:pBdr>
          <w:bottom w:val="single" w:sz="4" w:space="1" w:color="auto"/>
        </w:pBdr>
        <w:ind w:firstLine="709"/>
        <w:jc w:val="both"/>
      </w:pPr>
      <w:r w:rsidRPr="00D24E26">
        <w:t>В ходе осуществления полномочий в рассматриваемой сфере обозначились проблемы: низкая активность граждан, обязанных подавать сведения о себе, своих предприятиях для внесения в реестр. Законодательство Иркутской области в сфере  ведения торгового реестра несовершенно, отсутствуют рычаги воздействия на лиц, уклоняющихся от подачи сведений.</w:t>
      </w:r>
    </w:p>
    <w:p w:rsidR="0048336E" w:rsidRPr="00D24E26" w:rsidRDefault="0048336E" w:rsidP="00D24E26">
      <w:pPr>
        <w:pBdr>
          <w:bottom w:val="single" w:sz="4" w:space="1" w:color="auto"/>
        </w:pBdr>
        <w:ind w:firstLine="709"/>
        <w:jc w:val="both"/>
        <w:rPr>
          <w:b/>
          <w:lang w:eastAsia="en-US"/>
        </w:rPr>
      </w:pPr>
    </w:p>
    <w:p w:rsidR="0048336E" w:rsidRPr="00D24E26" w:rsidRDefault="0048336E" w:rsidP="0048336E">
      <w:pPr>
        <w:pStyle w:val="ConsPlusCell"/>
        <w:widowControl/>
        <w:numPr>
          <w:ilvl w:val="0"/>
          <w:numId w:val="7"/>
        </w:numPr>
        <w:jc w:val="both"/>
        <w:rPr>
          <w:rFonts w:ascii="Times New Roman" w:hAnsi="Times New Roman" w:cs="Times New Roman"/>
          <w:b/>
          <w:sz w:val="24"/>
          <w:szCs w:val="24"/>
          <w:lang w:eastAsia="en-US"/>
        </w:rPr>
      </w:pPr>
      <w:r w:rsidRPr="00D24E26">
        <w:rPr>
          <w:rFonts w:ascii="Times New Roman" w:hAnsi="Times New Roman" w:cs="Times New Roman"/>
          <w:b/>
          <w:sz w:val="24"/>
          <w:szCs w:val="24"/>
          <w:lang w:eastAsia="en-US"/>
        </w:rPr>
        <w:t>Поддержка малого и среднего бизнеса на территории Нижнеилимского муниципального района.</w:t>
      </w:r>
    </w:p>
    <w:p w:rsidR="0048336E" w:rsidRPr="00D24E26" w:rsidRDefault="0048336E" w:rsidP="0048336E">
      <w:pPr>
        <w:pStyle w:val="af8"/>
        <w:spacing w:after="0"/>
        <w:ind w:firstLine="709"/>
        <w:jc w:val="both"/>
        <w:rPr>
          <w:sz w:val="24"/>
          <w:szCs w:val="24"/>
        </w:rPr>
      </w:pPr>
      <w:r w:rsidRPr="00D24E26">
        <w:rPr>
          <w:sz w:val="24"/>
          <w:szCs w:val="24"/>
        </w:rPr>
        <w:t xml:space="preserve">В целях обеспечения благоприятных условий для развития малого и среднего предпринимательства, увеличения количества субъектов малого и среднего предпринимательства, формирования конкурентной среды в экономике нашего района предпринимателям оказывается поддержка, осуществляемая в различных видах в рамках </w:t>
      </w:r>
      <w:r w:rsidRPr="00D24E26">
        <w:rPr>
          <w:b/>
          <w:i/>
          <w:sz w:val="24"/>
          <w:szCs w:val="24"/>
        </w:rPr>
        <w:t>подпрограммы «Поддержка и развитие малого и среднего предпринимательства в Нижнеилимском муниципальном районе на 2014 - 201</w:t>
      </w:r>
      <w:r w:rsidR="0070317D" w:rsidRPr="00D24E26">
        <w:rPr>
          <w:b/>
          <w:i/>
          <w:sz w:val="24"/>
          <w:szCs w:val="24"/>
        </w:rPr>
        <w:t>9</w:t>
      </w:r>
      <w:r w:rsidRPr="00D24E26">
        <w:rPr>
          <w:b/>
          <w:i/>
          <w:sz w:val="24"/>
          <w:szCs w:val="24"/>
        </w:rPr>
        <w:t xml:space="preserve"> годы»</w:t>
      </w:r>
      <w:r w:rsidRPr="00D24E26">
        <w:rPr>
          <w:sz w:val="24"/>
          <w:szCs w:val="24"/>
        </w:rPr>
        <w:t xml:space="preserve"> настоящей муниципальной программы</w:t>
      </w:r>
      <w:r w:rsidR="00204516">
        <w:rPr>
          <w:sz w:val="24"/>
          <w:szCs w:val="24"/>
        </w:rPr>
        <w:t>.</w:t>
      </w:r>
      <w:r w:rsidRPr="00D24E26">
        <w:rPr>
          <w:sz w:val="24"/>
          <w:szCs w:val="24"/>
        </w:rPr>
        <w:t xml:space="preserve"> </w:t>
      </w:r>
    </w:p>
    <w:p w:rsidR="0048336E" w:rsidRPr="00D24E26" w:rsidRDefault="0048336E" w:rsidP="0048336E">
      <w:pPr>
        <w:pStyle w:val="2"/>
        <w:jc w:val="center"/>
        <w:rPr>
          <w:rFonts w:eastAsia="Calibri"/>
          <w:bCs w:val="0"/>
          <w:color w:val="auto"/>
          <w:sz w:val="24"/>
          <w:szCs w:val="24"/>
          <w:lang w:eastAsia="ru-RU"/>
        </w:rPr>
      </w:pPr>
      <w:bookmarkStart w:id="9" w:name="_Toc356462765"/>
      <w:bookmarkStart w:id="10" w:name="_Toc361424589"/>
      <w:bookmarkStart w:id="11" w:name="_Toc362011397"/>
    </w:p>
    <w:p w:rsidR="0048336E" w:rsidRPr="00D24E26" w:rsidRDefault="0048336E" w:rsidP="0048336E">
      <w:pPr>
        <w:pStyle w:val="2"/>
        <w:jc w:val="center"/>
        <w:rPr>
          <w:rFonts w:eastAsia="Calibri"/>
          <w:bCs w:val="0"/>
          <w:color w:val="auto"/>
          <w:sz w:val="24"/>
          <w:szCs w:val="24"/>
          <w:lang w:eastAsia="ru-RU"/>
        </w:rPr>
      </w:pPr>
      <w:r w:rsidRPr="00D24E26">
        <w:rPr>
          <w:rFonts w:eastAsia="Calibri"/>
          <w:bCs w:val="0"/>
          <w:color w:val="auto"/>
          <w:sz w:val="24"/>
          <w:szCs w:val="24"/>
          <w:lang w:eastAsia="ru-RU"/>
        </w:rPr>
        <w:t>Глава 4.</w:t>
      </w:r>
    </w:p>
    <w:p w:rsidR="0048336E" w:rsidRPr="00D24E26" w:rsidRDefault="0048336E" w:rsidP="0048336E">
      <w:pPr>
        <w:pStyle w:val="2"/>
        <w:jc w:val="center"/>
        <w:rPr>
          <w:color w:val="auto"/>
          <w:sz w:val="24"/>
          <w:szCs w:val="24"/>
        </w:rPr>
      </w:pPr>
      <w:r w:rsidRPr="00D24E26">
        <w:rPr>
          <w:color w:val="auto"/>
          <w:sz w:val="24"/>
          <w:szCs w:val="24"/>
        </w:rPr>
        <w:t>Перечень мероприятий муниципальной программы</w:t>
      </w:r>
      <w:bookmarkEnd w:id="9"/>
      <w:bookmarkEnd w:id="10"/>
      <w:bookmarkEnd w:id="11"/>
    </w:p>
    <w:p w:rsidR="0048336E" w:rsidRPr="00D24E26" w:rsidRDefault="0048336E" w:rsidP="0048336E">
      <w:pPr>
        <w:ind w:firstLine="708"/>
        <w:jc w:val="both"/>
      </w:pPr>
    </w:p>
    <w:p w:rsidR="0048336E" w:rsidRPr="00D24E26" w:rsidRDefault="0048336E" w:rsidP="0048336E">
      <w:pPr>
        <w:widowControl w:val="0"/>
        <w:autoSpaceDE w:val="0"/>
        <w:autoSpaceDN w:val="0"/>
        <w:adjustRightInd w:val="0"/>
        <w:ind w:firstLine="720"/>
        <w:jc w:val="both"/>
      </w:pPr>
      <w:r w:rsidRPr="00D24E26">
        <w:t>Для достижения заявленной цели и решения задач муниципальной программы предусмотрена реализация отдельных мероприятий по соответствующим направлениям деятельности отдела социально-экономического развития и мероприятий подпрограммы «Поддержка и развитие малого и среднего предпринимательства в Нижнеилимском муниципальном районе на 2014 - 201</w:t>
      </w:r>
      <w:r w:rsidR="0070317D" w:rsidRPr="00D24E26">
        <w:t>9</w:t>
      </w:r>
      <w:r w:rsidRPr="00D24E26">
        <w:t xml:space="preserve"> годы». </w:t>
      </w:r>
    </w:p>
    <w:p w:rsidR="0048336E" w:rsidRPr="00D24E26" w:rsidRDefault="0048336E" w:rsidP="0048336E">
      <w:pPr>
        <w:widowControl w:val="0"/>
        <w:autoSpaceDE w:val="0"/>
        <w:autoSpaceDN w:val="0"/>
        <w:adjustRightInd w:val="0"/>
        <w:spacing w:line="300" w:lineRule="auto"/>
        <w:ind w:firstLine="720"/>
        <w:jc w:val="both"/>
      </w:pPr>
    </w:p>
    <w:tbl>
      <w:tblPr>
        <w:tblW w:w="10207" w:type="dxa"/>
        <w:tblInd w:w="-634" w:type="dxa"/>
        <w:tblLayout w:type="fixed"/>
        <w:tblCellMar>
          <w:left w:w="75" w:type="dxa"/>
          <w:right w:w="75" w:type="dxa"/>
        </w:tblCellMar>
        <w:tblLook w:val="04A0"/>
      </w:tblPr>
      <w:tblGrid>
        <w:gridCol w:w="709"/>
        <w:gridCol w:w="1985"/>
        <w:gridCol w:w="1984"/>
        <w:gridCol w:w="851"/>
        <w:gridCol w:w="850"/>
        <w:gridCol w:w="851"/>
        <w:gridCol w:w="850"/>
        <w:gridCol w:w="709"/>
        <w:gridCol w:w="709"/>
        <w:gridCol w:w="709"/>
      </w:tblGrid>
      <w:tr w:rsidR="0070317D" w:rsidRPr="00D24E26" w:rsidTr="000768FC">
        <w:trPr>
          <w:trHeight w:val="287"/>
        </w:trPr>
        <w:tc>
          <w:tcPr>
            <w:tcW w:w="709" w:type="dxa"/>
            <w:vMerge w:val="restart"/>
            <w:tcBorders>
              <w:top w:val="single" w:sz="4" w:space="0" w:color="auto"/>
              <w:left w:val="single" w:sz="4" w:space="0" w:color="auto"/>
              <w:bottom w:val="single" w:sz="4" w:space="0" w:color="auto"/>
              <w:right w:val="single" w:sz="4" w:space="0" w:color="auto"/>
            </w:tcBorders>
            <w:hideMark/>
          </w:tcPr>
          <w:p w:rsidR="0070317D" w:rsidRPr="00D24E26" w:rsidRDefault="0070317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r w:rsidRPr="00D24E26">
              <w:rPr>
                <w:rFonts w:ascii="Times New Roman" w:hAnsi="Times New Roman" w:cs="Times New Roman"/>
                <w:sz w:val="24"/>
                <w:szCs w:val="24"/>
              </w:rPr>
              <w:br/>
            </w:r>
            <w:proofErr w:type="spellStart"/>
            <w:r w:rsidRPr="00D24E26">
              <w:rPr>
                <w:rFonts w:ascii="Times New Roman" w:hAnsi="Times New Roman" w:cs="Times New Roman"/>
                <w:sz w:val="24"/>
                <w:szCs w:val="24"/>
              </w:rPr>
              <w:t>п</w:t>
            </w:r>
            <w:proofErr w:type="spellEnd"/>
            <w:r w:rsidRPr="00D24E26">
              <w:rPr>
                <w:rFonts w:ascii="Times New Roman" w:hAnsi="Times New Roman" w:cs="Times New Roman"/>
                <w:sz w:val="24"/>
                <w:szCs w:val="24"/>
              </w:rPr>
              <w:t>/</w:t>
            </w:r>
            <w:proofErr w:type="spellStart"/>
            <w:r w:rsidRPr="00D24E26">
              <w:rPr>
                <w:rFonts w:ascii="Times New Roman" w:hAnsi="Times New Roman" w:cs="Times New Roman"/>
                <w:sz w:val="24"/>
                <w:szCs w:val="24"/>
              </w:rPr>
              <w:t>п</w:t>
            </w:r>
            <w:proofErr w:type="spellEnd"/>
          </w:p>
        </w:tc>
        <w:tc>
          <w:tcPr>
            <w:tcW w:w="1985" w:type="dxa"/>
            <w:vMerge w:val="restart"/>
            <w:tcBorders>
              <w:top w:val="single" w:sz="4" w:space="0" w:color="auto"/>
              <w:left w:val="single" w:sz="4" w:space="0" w:color="auto"/>
              <w:bottom w:val="single" w:sz="4" w:space="0" w:color="auto"/>
              <w:right w:val="single" w:sz="4" w:space="0" w:color="auto"/>
            </w:tcBorders>
            <w:hideMark/>
          </w:tcPr>
          <w:p w:rsidR="0070317D" w:rsidRPr="00D24E26" w:rsidRDefault="0070317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 xml:space="preserve">Наименование мероприятий    </w:t>
            </w:r>
            <w:r w:rsidRPr="00D24E26">
              <w:rPr>
                <w:rFonts w:ascii="Times New Roman" w:hAnsi="Times New Roman" w:cs="Times New Roman"/>
                <w:sz w:val="24"/>
                <w:szCs w:val="24"/>
              </w:rPr>
              <w:br/>
              <w:t xml:space="preserve">  муниципальной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0317D" w:rsidRPr="00D24E26" w:rsidRDefault="0070317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 xml:space="preserve">Наименование  </w:t>
            </w:r>
            <w:r w:rsidRPr="00D24E26">
              <w:rPr>
                <w:rFonts w:ascii="Times New Roman" w:hAnsi="Times New Roman" w:cs="Times New Roman"/>
                <w:sz w:val="24"/>
                <w:szCs w:val="24"/>
              </w:rPr>
              <w:br/>
              <w:t xml:space="preserve">ответственного </w:t>
            </w:r>
            <w:r w:rsidRPr="00D24E26">
              <w:rPr>
                <w:rFonts w:ascii="Times New Roman" w:hAnsi="Times New Roman" w:cs="Times New Roman"/>
                <w:sz w:val="24"/>
                <w:szCs w:val="24"/>
              </w:rPr>
              <w:br/>
              <w:t xml:space="preserve"> исполнителя  </w:t>
            </w:r>
            <w:r w:rsidRPr="00D24E26">
              <w:rPr>
                <w:rFonts w:ascii="Times New Roman" w:hAnsi="Times New Roman" w:cs="Times New Roman"/>
                <w:sz w:val="24"/>
                <w:szCs w:val="24"/>
              </w:rPr>
              <w:br/>
              <w:t>(соисполнителя)</w:t>
            </w:r>
          </w:p>
        </w:tc>
        <w:tc>
          <w:tcPr>
            <w:tcW w:w="5529" w:type="dxa"/>
            <w:gridSpan w:val="7"/>
            <w:tcBorders>
              <w:top w:val="single" w:sz="4" w:space="0" w:color="auto"/>
              <w:left w:val="single" w:sz="4" w:space="0" w:color="auto"/>
              <w:bottom w:val="single" w:sz="4" w:space="0" w:color="auto"/>
              <w:right w:val="single" w:sz="4" w:space="0" w:color="auto"/>
            </w:tcBorders>
            <w:hideMark/>
          </w:tcPr>
          <w:p w:rsidR="0070317D" w:rsidRPr="00D24E26" w:rsidRDefault="0070317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Объемы финансирования (тыс. руб.)</w:t>
            </w:r>
          </w:p>
        </w:tc>
      </w:tr>
      <w:tr w:rsidR="0070317D" w:rsidRPr="00D24E26" w:rsidTr="0070317D">
        <w:trPr>
          <w:trHeight w:val="56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0317D" w:rsidRPr="00D24E26" w:rsidRDefault="0070317D" w:rsidP="00005F7B">
            <w:pPr>
              <w:jc w:val="cente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0317D" w:rsidRPr="00D24E26" w:rsidRDefault="0070317D" w:rsidP="00005F7B">
            <w:pPr>
              <w:jc w:val="cente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317D" w:rsidRPr="00D24E26" w:rsidRDefault="0070317D" w:rsidP="00005F7B">
            <w:pPr>
              <w:jc w:val="center"/>
            </w:pPr>
          </w:p>
        </w:tc>
        <w:tc>
          <w:tcPr>
            <w:tcW w:w="851" w:type="dxa"/>
            <w:tcBorders>
              <w:top w:val="nil"/>
              <w:left w:val="single" w:sz="4" w:space="0" w:color="auto"/>
              <w:bottom w:val="single" w:sz="4" w:space="0" w:color="auto"/>
              <w:right w:val="single" w:sz="4" w:space="0" w:color="auto"/>
            </w:tcBorders>
            <w:hideMark/>
          </w:tcPr>
          <w:p w:rsidR="0070317D" w:rsidRPr="00D24E26" w:rsidRDefault="0070317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всего</w:t>
            </w:r>
          </w:p>
        </w:tc>
        <w:tc>
          <w:tcPr>
            <w:tcW w:w="850" w:type="dxa"/>
            <w:tcBorders>
              <w:top w:val="nil"/>
              <w:left w:val="single" w:sz="4" w:space="0" w:color="auto"/>
              <w:bottom w:val="single" w:sz="4" w:space="0" w:color="auto"/>
              <w:right w:val="single" w:sz="4" w:space="0" w:color="auto"/>
            </w:tcBorders>
            <w:hideMark/>
          </w:tcPr>
          <w:p w:rsidR="0070317D" w:rsidRPr="00D24E26" w:rsidRDefault="0070317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2014</w:t>
            </w:r>
          </w:p>
        </w:tc>
        <w:tc>
          <w:tcPr>
            <w:tcW w:w="851" w:type="dxa"/>
            <w:tcBorders>
              <w:top w:val="nil"/>
              <w:left w:val="single" w:sz="4" w:space="0" w:color="auto"/>
              <w:bottom w:val="single" w:sz="4" w:space="0" w:color="auto"/>
              <w:right w:val="single" w:sz="4" w:space="0" w:color="auto"/>
            </w:tcBorders>
            <w:hideMark/>
          </w:tcPr>
          <w:p w:rsidR="0070317D" w:rsidRPr="00D24E26" w:rsidRDefault="0070317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2015</w:t>
            </w:r>
          </w:p>
        </w:tc>
        <w:tc>
          <w:tcPr>
            <w:tcW w:w="850" w:type="dxa"/>
            <w:tcBorders>
              <w:top w:val="nil"/>
              <w:left w:val="single" w:sz="4" w:space="0" w:color="auto"/>
              <w:bottom w:val="single" w:sz="4" w:space="0" w:color="auto"/>
              <w:right w:val="single" w:sz="4" w:space="0" w:color="auto"/>
            </w:tcBorders>
            <w:hideMark/>
          </w:tcPr>
          <w:p w:rsidR="0070317D" w:rsidRPr="00D24E26" w:rsidRDefault="0070317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2016</w:t>
            </w:r>
          </w:p>
        </w:tc>
        <w:tc>
          <w:tcPr>
            <w:tcW w:w="709" w:type="dxa"/>
            <w:tcBorders>
              <w:top w:val="nil"/>
              <w:left w:val="single" w:sz="4" w:space="0" w:color="auto"/>
              <w:bottom w:val="single" w:sz="4" w:space="0" w:color="auto"/>
              <w:right w:val="single" w:sz="4" w:space="0" w:color="auto"/>
            </w:tcBorders>
          </w:tcPr>
          <w:p w:rsidR="0070317D" w:rsidRPr="00D24E26" w:rsidRDefault="0070317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2017</w:t>
            </w:r>
          </w:p>
        </w:tc>
        <w:tc>
          <w:tcPr>
            <w:tcW w:w="709" w:type="dxa"/>
            <w:tcBorders>
              <w:top w:val="nil"/>
              <w:left w:val="single" w:sz="4" w:space="0" w:color="auto"/>
              <w:bottom w:val="single" w:sz="4" w:space="0" w:color="auto"/>
              <w:right w:val="single" w:sz="4" w:space="0" w:color="auto"/>
            </w:tcBorders>
          </w:tcPr>
          <w:p w:rsidR="0070317D" w:rsidRPr="00D24E26" w:rsidRDefault="0070317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2018</w:t>
            </w:r>
          </w:p>
        </w:tc>
        <w:tc>
          <w:tcPr>
            <w:tcW w:w="709" w:type="dxa"/>
            <w:tcBorders>
              <w:top w:val="nil"/>
              <w:left w:val="single" w:sz="4" w:space="0" w:color="auto"/>
              <w:bottom w:val="single" w:sz="4" w:space="0" w:color="auto"/>
              <w:right w:val="single" w:sz="4" w:space="0" w:color="auto"/>
            </w:tcBorders>
          </w:tcPr>
          <w:p w:rsidR="0070317D" w:rsidRPr="00D24E26" w:rsidRDefault="0070317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2019</w:t>
            </w:r>
          </w:p>
        </w:tc>
      </w:tr>
      <w:tr w:rsidR="0070317D" w:rsidRPr="00D24E26" w:rsidTr="0070317D">
        <w:tc>
          <w:tcPr>
            <w:tcW w:w="709" w:type="dxa"/>
            <w:tcBorders>
              <w:top w:val="nil"/>
              <w:left w:val="single" w:sz="4" w:space="0" w:color="auto"/>
              <w:bottom w:val="single" w:sz="4" w:space="0" w:color="auto"/>
              <w:right w:val="single" w:sz="4" w:space="0" w:color="auto"/>
            </w:tcBorders>
            <w:hideMark/>
          </w:tcPr>
          <w:p w:rsidR="0070317D" w:rsidRPr="00D24E26" w:rsidRDefault="0070317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1</w:t>
            </w:r>
          </w:p>
        </w:tc>
        <w:tc>
          <w:tcPr>
            <w:tcW w:w="1985" w:type="dxa"/>
            <w:tcBorders>
              <w:top w:val="nil"/>
              <w:left w:val="single" w:sz="4" w:space="0" w:color="auto"/>
              <w:bottom w:val="single" w:sz="4" w:space="0" w:color="auto"/>
              <w:right w:val="single" w:sz="4" w:space="0" w:color="auto"/>
            </w:tcBorders>
            <w:hideMark/>
          </w:tcPr>
          <w:p w:rsidR="0070317D" w:rsidRPr="00D24E26" w:rsidRDefault="0070317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w:t>
            </w:r>
          </w:p>
        </w:tc>
        <w:tc>
          <w:tcPr>
            <w:tcW w:w="1984" w:type="dxa"/>
            <w:tcBorders>
              <w:top w:val="nil"/>
              <w:left w:val="single" w:sz="4" w:space="0" w:color="auto"/>
              <w:bottom w:val="single" w:sz="4" w:space="0" w:color="auto"/>
              <w:right w:val="single" w:sz="4" w:space="0" w:color="auto"/>
            </w:tcBorders>
            <w:hideMark/>
          </w:tcPr>
          <w:p w:rsidR="0070317D" w:rsidRPr="00D24E26" w:rsidRDefault="0070317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3</w:t>
            </w:r>
          </w:p>
        </w:tc>
        <w:tc>
          <w:tcPr>
            <w:tcW w:w="851" w:type="dxa"/>
            <w:tcBorders>
              <w:top w:val="nil"/>
              <w:left w:val="single" w:sz="4" w:space="0" w:color="auto"/>
              <w:bottom w:val="single" w:sz="4" w:space="0" w:color="auto"/>
              <w:right w:val="single" w:sz="4" w:space="0" w:color="auto"/>
            </w:tcBorders>
            <w:hideMark/>
          </w:tcPr>
          <w:p w:rsidR="0070317D" w:rsidRPr="00D24E26" w:rsidRDefault="0070317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4</w:t>
            </w:r>
          </w:p>
        </w:tc>
        <w:tc>
          <w:tcPr>
            <w:tcW w:w="850" w:type="dxa"/>
            <w:tcBorders>
              <w:top w:val="nil"/>
              <w:left w:val="single" w:sz="4" w:space="0" w:color="auto"/>
              <w:bottom w:val="single" w:sz="4" w:space="0" w:color="auto"/>
              <w:right w:val="single" w:sz="4" w:space="0" w:color="auto"/>
            </w:tcBorders>
            <w:hideMark/>
          </w:tcPr>
          <w:p w:rsidR="0070317D" w:rsidRPr="00D24E26" w:rsidRDefault="0070317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5</w:t>
            </w:r>
          </w:p>
        </w:tc>
        <w:tc>
          <w:tcPr>
            <w:tcW w:w="851" w:type="dxa"/>
            <w:tcBorders>
              <w:top w:val="nil"/>
              <w:left w:val="single" w:sz="4" w:space="0" w:color="auto"/>
              <w:bottom w:val="single" w:sz="4" w:space="0" w:color="auto"/>
              <w:right w:val="single" w:sz="4" w:space="0" w:color="auto"/>
            </w:tcBorders>
            <w:hideMark/>
          </w:tcPr>
          <w:p w:rsidR="0070317D" w:rsidRPr="00D24E26" w:rsidRDefault="0070317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6</w:t>
            </w:r>
          </w:p>
        </w:tc>
        <w:tc>
          <w:tcPr>
            <w:tcW w:w="850" w:type="dxa"/>
            <w:tcBorders>
              <w:top w:val="nil"/>
              <w:left w:val="single" w:sz="4" w:space="0" w:color="auto"/>
              <w:bottom w:val="single" w:sz="4" w:space="0" w:color="auto"/>
              <w:right w:val="single" w:sz="4" w:space="0" w:color="auto"/>
            </w:tcBorders>
            <w:hideMark/>
          </w:tcPr>
          <w:p w:rsidR="0070317D" w:rsidRPr="00D24E26" w:rsidRDefault="0070317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7</w:t>
            </w:r>
          </w:p>
        </w:tc>
        <w:tc>
          <w:tcPr>
            <w:tcW w:w="709" w:type="dxa"/>
            <w:tcBorders>
              <w:top w:val="nil"/>
              <w:left w:val="single" w:sz="4" w:space="0" w:color="auto"/>
              <w:bottom w:val="single" w:sz="4" w:space="0" w:color="auto"/>
              <w:right w:val="single" w:sz="4" w:space="0" w:color="auto"/>
            </w:tcBorders>
          </w:tcPr>
          <w:p w:rsidR="0070317D" w:rsidRPr="00D24E26" w:rsidRDefault="0070317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8</w:t>
            </w:r>
          </w:p>
        </w:tc>
        <w:tc>
          <w:tcPr>
            <w:tcW w:w="709" w:type="dxa"/>
            <w:tcBorders>
              <w:top w:val="nil"/>
              <w:left w:val="single" w:sz="4" w:space="0" w:color="auto"/>
              <w:bottom w:val="single" w:sz="4" w:space="0" w:color="auto"/>
              <w:right w:val="single" w:sz="4" w:space="0" w:color="auto"/>
            </w:tcBorders>
          </w:tcPr>
          <w:p w:rsidR="0070317D" w:rsidRPr="00D24E26" w:rsidRDefault="0070317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9</w:t>
            </w:r>
          </w:p>
        </w:tc>
        <w:tc>
          <w:tcPr>
            <w:tcW w:w="709" w:type="dxa"/>
            <w:tcBorders>
              <w:top w:val="nil"/>
              <w:left w:val="single" w:sz="4" w:space="0" w:color="auto"/>
              <w:bottom w:val="single" w:sz="4" w:space="0" w:color="auto"/>
              <w:right w:val="single" w:sz="4" w:space="0" w:color="auto"/>
            </w:tcBorders>
          </w:tcPr>
          <w:p w:rsidR="0070317D" w:rsidRPr="00D24E26" w:rsidRDefault="0070317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10</w:t>
            </w:r>
          </w:p>
        </w:tc>
      </w:tr>
      <w:tr w:rsidR="0070317D" w:rsidRPr="00D24E26" w:rsidTr="00911458">
        <w:tc>
          <w:tcPr>
            <w:tcW w:w="709" w:type="dxa"/>
            <w:tcBorders>
              <w:top w:val="nil"/>
              <w:left w:val="single" w:sz="4" w:space="0" w:color="auto"/>
              <w:bottom w:val="single" w:sz="4" w:space="0" w:color="auto"/>
              <w:right w:val="single" w:sz="4" w:space="0" w:color="auto"/>
            </w:tcBorders>
            <w:hideMark/>
          </w:tcPr>
          <w:p w:rsidR="0070317D" w:rsidRPr="00D24E26" w:rsidRDefault="0070317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1.1.</w:t>
            </w:r>
          </w:p>
        </w:tc>
        <w:tc>
          <w:tcPr>
            <w:tcW w:w="1985" w:type="dxa"/>
            <w:tcBorders>
              <w:top w:val="nil"/>
              <w:left w:val="single" w:sz="4" w:space="0" w:color="auto"/>
              <w:bottom w:val="single" w:sz="4" w:space="0" w:color="auto"/>
              <w:right w:val="single" w:sz="4" w:space="0" w:color="auto"/>
            </w:tcBorders>
            <w:hideMark/>
          </w:tcPr>
          <w:p w:rsidR="0070317D" w:rsidRPr="00D24E26" w:rsidRDefault="0070317D" w:rsidP="00005F7B">
            <w:pPr>
              <w:pStyle w:val="ConsPlusCell"/>
              <w:rPr>
                <w:rFonts w:ascii="Times New Roman" w:hAnsi="Times New Roman" w:cs="Times New Roman"/>
                <w:sz w:val="24"/>
                <w:szCs w:val="24"/>
              </w:rPr>
            </w:pPr>
            <w:r w:rsidRPr="00D24E26">
              <w:rPr>
                <w:rFonts w:ascii="Times New Roman" w:hAnsi="Times New Roman" w:cs="Times New Roman"/>
                <w:sz w:val="24"/>
                <w:szCs w:val="24"/>
              </w:rPr>
              <w:t xml:space="preserve">Разработка среднесрочного прогноза социально-экономического развития на очередной год и плановый период </w:t>
            </w:r>
            <w:r w:rsidRPr="00D24E26">
              <w:rPr>
                <w:rFonts w:ascii="Times New Roman" w:hAnsi="Times New Roman" w:cs="Times New Roman"/>
                <w:sz w:val="24"/>
                <w:szCs w:val="24"/>
              </w:rPr>
              <w:lastRenderedPageBreak/>
              <w:t>муниципального образования «Нижнеилимский район»</w:t>
            </w:r>
          </w:p>
        </w:tc>
        <w:tc>
          <w:tcPr>
            <w:tcW w:w="1984" w:type="dxa"/>
            <w:tcBorders>
              <w:top w:val="nil"/>
              <w:left w:val="single" w:sz="4" w:space="0" w:color="auto"/>
              <w:bottom w:val="single" w:sz="4" w:space="0" w:color="auto"/>
              <w:right w:val="single" w:sz="4" w:space="0" w:color="auto"/>
            </w:tcBorders>
            <w:hideMark/>
          </w:tcPr>
          <w:p w:rsidR="0070317D" w:rsidRPr="00D24E26" w:rsidRDefault="0070317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lastRenderedPageBreak/>
              <w:t>отдел социально-экономического развития администрации Нижнеилимского муниципального района</w:t>
            </w:r>
          </w:p>
        </w:tc>
        <w:tc>
          <w:tcPr>
            <w:tcW w:w="851" w:type="dxa"/>
            <w:tcBorders>
              <w:top w:val="nil"/>
              <w:left w:val="single" w:sz="4" w:space="0" w:color="auto"/>
              <w:bottom w:val="single" w:sz="4" w:space="0" w:color="auto"/>
              <w:right w:val="single" w:sz="4" w:space="0" w:color="auto"/>
            </w:tcBorders>
            <w:vAlign w:val="bottom"/>
            <w:hideMark/>
          </w:tcPr>
          <w:p w:rsidR="0070317D" w:rsidRPr="00D24E26" w:rsidRDefault="0070317D" w:rsidP="00911458">
            <w:pPr>
              <w:pStyle w:val="ConsPlusCell"/>
              <w:jc w:val="right"/>
              <w:rPr>
                <w:rFonts w:ascii="Times New Roman" w:hAnsi="Times New Roman" w:cs="Times New Roman"/>
                <w:sz w:val="24"/>
                <w:szCs w:val="24"/>
              </w:rPr>
            </w:pPr>
            <w:r w:rsidRPr="00D24E26">
              <w:rPr>
                <w:rFonts w:ascii="Times New Roman" w:hAnsi="Times New Roman" w:cs="Times New Roman"/>
                <w:sz w:val="24"/>
                <w:szCs w:val="24"/>
              </w:rPr>
              <w:t>-</w:t>
            </w:r>
          </w:p>
        </w:tc>
        <w:tc>
          <w:tcPr>
            <w:tcW w:w="850" w:type="dxa"/>
            <w:tcBorders>
              <w:top w:val="nil"/>
              <w:left w:val="single" w:sz="4" w:space="0" w:color="auto"/>
              <w:bottom w:val="single" w:sz="4" w:space="0" w:color="auto"/>
              <w:right w:val="single" w:sz="4" w:space="0" w:color="auto"/>
            </w:tcBorders>
            <w:vAlign w:val="bottom"/>
            <w:hideMark/>
          </w:tcPr>
          <w:p w:rsidR="0070317D" w:rsidRPr="00D24E26" w:rsidRDefault="0070317D" w:rsidP="00911458">
            <w:pPr>
              <w:pStyle w:val="ConsPlusCell"/>
              <w:jc w:val="right"/>
              <w:rPr>
                <w:rFonts w:ascii="Times New Roman" w:hAnsi="Times New Roman" w:cs="Times New Roman"/>
                <w:sz w:val="24"/>
                <w:szCs w:val="24"/>
              </w:rPr>
            </w:pPr>
            <w:r w:rsidRPr="00D24E26">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vAlign w:val="bottom"/>
            <w:hideMark/>
          </w:tcPr>
          <w:p w:rsidR="0070317D" w:rsidRPr="00D24E26" w:rsidRDefault="0070317D" w:rsidP="00911458">
            <w:pPr>
              <w:pStyle w:val="ConsPlusCell"/>
              <w:jc w:val="right"/>
              <w:rPr>
                <w:rFonts w:ascii="Times New Roman" w:hAnsi="Times New Roman" w:cs="Times New Roman"/>
                <w:sz w:val="24"/>
                <w:szCs w:val="24"/>
              </w:rPr>
            </w:pPr>
            <w:r w:rsidRPr="00D24E26">
              <w:rPr>
                <w:rFonts w:ascii="Times New Roman" w:hAnsi="Times New Roman" w:cs="Times New Roman"/>
                <w:sz w:val="24"/>
                <w:szCs w:val="24"/>
              </w:rPr>
              <w:t>-</w:t>
            </w:r>
          </w:p>
        </w:tc>
        <w:tc>
          <w:tcPr>
            <w:tcW w:w="850" w:type="dxa"/>
            <w:tcBorders>
              <w:top w:val="nil"/>
              <w:left w:val="single" w:sz="4" w:space="0" w:color="auto"/>
              <w:bottom w:val="single" w:sz="4" w:space="0" w:color="auto"/>
              <w:right w:val="single" w:sz="4" w:space="0" w:color="auto"/>
            </w:tcBorders>
            <w:vAlign w:val="bottom"/>
            <w:hideMark/>
          </w:tcPr>
          <w:p w:rsidR="0070317D" w:rsidRPr="00D24E26" w:rsidRDefault="0070317D" w:rsidP="00911458">
            <w:pPr>
              <w:pStyle w:val="ConsPlusCell"/>
              <w:jc w:val="right"/>
              <w:rPr>
                <w:rFonts w:ascii="Times New Roman" w:hAnsi="Times New Roman" w:cs="Times New Roman"/>
                <w:sz w:val="24"/>
                <w:szCs w:val="24"/>
              </w:rPr>
            </w:pPr>
            <w:r w:rsidRPr="00D24E26">
              <w:rPr>
                <w:rFonts w:ascii="Times New Roman" w:hAnsi="Times New Roman" w:cs="Times New Roman"/>
                <w:sz w:val="24"/>
                <w:szCs w:val="24"/>
              </w:rPr>
              <w:t>-</w:t>
            </w:r>
          </w:p>
        </w:tc>
        <w:tc>
          <w:tcPr>
            <w:tcW w:w="709" w:type="dxa"/>
            <w:tcBorders>
              <w:top w:val="nil"/>
              <w:left w:val="single" w:sz="4" w:space="0" w:color="auto"/>
              <w:bottom w:val="single" w:sz="4" w:space="0" w:color="auto"/>
              <w:right w:val="single" w:sz="4" w:space="0" w:color="auto"/>
            </w:tcBorders>
            <w:vAlign w:val="bottom"/>
          </w:tcPr>
          <w:p w:rsidR="0070317D" w:rsidRPr="00D24E26" w:rsidRDefault="0070317D" w:rsidP="00911458">
            <w:pPr>
              <w:pStyle w:val="ConsPlusCell"/>
              <w:jc w:val="right"/>
              <w:rPr>
                <w:rFonts w:ascii="Times New Roman" w:hAnsi="Times New Roman" w:cs="Times New Roman"/>
                <w:sz w:val="24"/>
                <w:szCs w:val="24"/>
              </w:rPr>
            </w:pPr>
            <w:r w:rsidRPr="00D24E26">
              <w:rPr>
                <w:rFonts w:ascii="Times New Roman" w:hAnsi="Times New Roman" w:cs="Times New Roman"/>
                <w:sz w:val="24"/>
                <w:szCs w:val="24"/>
              </w:rPr>
              <w:t>-</w:t>
            </w:r>
          </w:p>
        </w:tc>
        <w:tc>
          <w:tcPr>
            <w:tcW w:w="709" w:type="dxa"/>
            <w:tcBorders>
              <w:top w:val="nil"/>
              <w:left w:val="single" w:sz="4" w:space="0" w:color="auto"/>
              <w:bottom w:val="single" w:sz="4" w:space="0" w:color="auto"/>
              <w:right w:val="single" w:sz="4" w:space="0" w:color="auto"/>
            </w:tcBorders>
            <w:vAlign w:val="bottom"/>
          </w:tcPr>
          <w:p w:rsidR="0070317D" w:rsidRPr="00D24E26" w:rsidRDefault="0070317D" w:rsidP="00911458">
            <w:pPr>
              <w:pStyle w:val="ConsPlusCell"/>
              <w:jc w:val="right"/>
              <w:rPr>
                <w:rFonts w:ascii="Times New Roman" w:hAnsi="Times New Roman" w:cs="Times New Roman"/>
                <w:sz w:val="24"/>
                <w:szCs w:val="24"/>
              </w:rPr>
            </w:pPr>
          </w:p>
          <w:p w:rsidR="0070317D" w:rsidRPr="00D24E26" w:rsidRDefault="0070317D" w:rsidP="00911458">
            <w:pPr>
              <w:pStyle w:val="ConsPlusCell"/>
              <w:jc w:val="right"/>
              <w:rPr>
                <w:rFonts w:ascii="Times New Roman" w:hAnsi="Times New Roman" w:cs="Times New Roman"/>
                <w:sz w:val="24"/>
                <w:szCs w:val="24"/>
              </w:rPr>
            </w:pPr>
          </w:p>
          <w:p w:rsidR="0070317D" w:rsidRPr="00D24E26" w:rsidRDefault="00911458" w:rsidP="00911458">
            <w:pPr>
              <w:pStyle w:val="ConsPlusCell"/>
              <w:jc w:val="right"/>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nil"/>
              <w:left w:val="single" w:sz="4" w:space="0" w:color="auto"/>
              <w:bottom w:val="single" w:sz="4" w:space="0" w:color="auto"/>
              <w:right w:val="single" w:sz="4" w:space="0" w:color="auto"/>
            </w:tcBorders>
            <w:vAlign w:val="bottom"/>
          </w:tcPr>
          <w:p w:rsidR="0070317D" w:rsidRPr="00D24E26" w:rsidRDefault="0070317D" w:rsidP="00911458">
            <w:pPr>
              <w:pStyle w:val="ConsPlusCell"/>
              <w:jc w:val="right"/>
              <w:rPr>
                <w:rFonts w:ascii="Times New Roman" w:hAnsi="Times New Roman" w:cs="Times New Roman"/>
                <w:sz w:val="24"/>
                <w:szCs w:val="24"/>
              </w:rPr>
            </w:pPr>
            <w:r w:rsidRPr="00D24E26">
              <w:rPr>
                <w:rFonts w:ascii="Times New Roman" w:hAnsi="Times New Roman" w:cs="Times New Roman"/>
                <w:sz w:val="24"/>
                <w:szCs w:val="24"/>
              </w:rPr>
              <w:t>-</w:t>
            </w:r>
          </w:p>
        </w:tc>
      </w:tr>
      <w:tr w:rsidR="006F4206" w:rsidRPr="00D24E26" w:rsidTr="000768FC">
        <w:tc>
          <w:tcPr>
            <w:tcW w:w="709" w:type="dxa"/>
            <w:tcBorders>
              <w:top w:val="nil"/>
              <w:left w:val="single" w:sz="4" w:space="0" w:color="auto"/>
              <w:bottom w:val="single" w:sz="4" w:space="0" w:color="auto"/>
              <w:right w:val="single" w:sz="4" w:space="0" w:color="auto"/>
            </w:tcBorders>
            <w:hideMark/>
          </w:tcPr>
          <w:p w:rsidR="006F4206" w:rsidRPr="00D24E26" w:rsidRDefault="006F4206"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lastRenderedPageBreak/>
              <w:t>1.2.</w:t>
            </w:r>
          </w:p>
        </w:tc>
        <w:tc>
          <w:tcPr>
            <w:tcW w:w="1985" w:type="dxa"/>
            <w:tcBorders>
              <w:top w:val="nil"/>
              <w:left w:val="single" w:sz="4" w:space="0" w:color="auto"/>
              <w:bottom w:val="single" w:sz="4" w:space="0" w:color="auto"/>
              <w:right w:val="single" w:sz="4" w:space="0" w:color="auto"/>
            </w:tcBorders>
            <w:hideMark/>
          </w:tcPr>
          <w:p w:rsidR="006F4206" w:rsidRPr="00D24E26" w:rsidRDefault="006F4206" w:rsidP="00005F7B">
            <w:pPr>
              <w:pStyle w:val="ConsPlusCell"/>
              <w:rPr>
                <w:rFonts w:ascii="Times New Roman" w:hAnsi="Times New Roman" w:cs="Times New Roman"/>
                <w:sz w:val="24"/>
                <w:szCs w:val="24"/>
              </w:rPr>
            </w:pPr>
            <w:r w:rsidRPr="00D24E26">
              <w:rPr>
                <w:rFonts w:ascii="Times New Roman" w:hAnsi="Times New Roman" w:cs="Times New Roman"/>
                <w:sz w:val="24"/>
                <w:szCs w:val="24"/>
              </w:rPr>
              <w:t>Составление мониторингов социально-экономического развития муниципального района, подготовка информационно-аналитических материалов</w:t>
            </w:r>
          </w:p>
        </w:tc>
        <w:tc>
          <w:tcPr>
            <w:tcW w:w="1984" w:type="dxa"/>
            <w:tcBorders>
              <w:top w:val="nil"/>
              <w:left w:val="single" w:sz="4" w:space="0" w:color="auto"/>
              <w:bottom w:val="single" w:sz="4" w:space="0" w:color="auto"/>
              <w:right w:val="single" w:sz="4" w:space="0" w:color="auto"/>
            </w:tcBorders>
            <w:hideMark/>
          </w:tcPr>
          <w:p w:rsidR="006F4206" w:rsidRPr="00D24E26" w:rsidRDefault="006F4206"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отдел социально-экономического развития администрации Нижнеилимского муниципального района</w:t>
            </w:r>
          </w:p>
        </w:tc>
        <w:tc>
          <w:tcPr>
            <w:tcW w:w="851" w:type="dxa"/>
            <w:tcBorders>
              <w:top w:val="nil"/>
              <w:left w:val="single" w:sz="4" w:space="0" w:color="auto"/>
              <w:bottom w:val="single" w:sz="4" w:space="0" w:color="auto"/>
              <w:right w:val="single" w:sz="4" w:space="0" w:color="auto"/>
            </w:tcBorders>
            <w:vAlign w:val="center"/>
            <w:hideMark/>
          </w:tcPr>
          <w:p w:rsidR="006F4206" w:rsidRPr="00D24E26" w:rsidRDefault="006F4206"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850" w:type="dxa"/>
            <w:tcBorders>
              <w:top w:val="nil"/>
              <w:left w:val="single" w:sz="4" w:space="0" w:color="auto"/>
              <w:bottom w:val="single" w:sz="4" w:space="0" w:color="auto"/>
              <w:right w:val="single" w:sz="4" w:space="0" w:color="auto"/>
            </w:tcBorders>
            <w:vAlign w:val="center"/>
            <w:hideMark/>
          </w:tcPr>
          <w:p w:rsidR="006F4206" w:rsidRPr="00D24E26" w:rsidRDefault="006F4206"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vAlign w:val="center"/>
            <w:hideMark/>
          </w:tcPr>
          <w:p w:rsidR="006F4206" w:rsidRPr="00D24E26" w:rsidRDefault="006F4206"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850" w:type="dxa"/>
            <w:tcBorders>
              <w:top w:val="nil"/>
              <w:left w:val="single" w:sz="4" w:space="0" w:color="auto"/>
              <w:bottom w:val="single" w:sz="4" w:space="0" w:color="auto"/>
              <w:right w:val="single" w:sz="4" w:space="0" w:color="auto"/>
            </w:tcBorders>
            <w:vAlign w:val="center"/>
            <w:hideMark/>
          </w:tcPr>
          <w:p w:rsidR="006F4206" w:rsidRPr="00D24E26" w:rsidRDefault="006F4206"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709" w:type="dxa"/>
            <w:tcBorders>
              <w:top w:val="nil"/>
              <w:left w:val="single" w:sz="4" w:space="0" w:color="auto"/>
              <w:bottom w:val="single" w:sz="4" w:space="0" w:color="auto"/>
              <w:right w:val="single" w:sz="4" w:space="0" w:color="auto"/>
            </w:tcBorders>
            <w:vAlign w:val="center"/>
          </w:tcPr>
          <w:p w:rsidR="006F4206" w:rsidRPr="00D24E26" w:rsidRDefault="006F4206"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709" w:type="dxa"/>
            <w:tcBorders>
              <w:top w:val="nil"/>
              <w:left w:val="single" w:sz="4" w:space="0" w:color="auto"/>
              <w:bottom w:val="single" w:sz="4" w:space="0" w:color="auto"/>
              <w:right w:val="single" w:sz="4" w:space="0" w:color="auto"/>
            </w:tcBorders>
            <w:vAlign w:val="center"/>
          </w:tcPr>
          <w:p w:rsidR="006F4206" w:rsidRPr="00D24E26" w:rsidRDefault="006F4206" w:rsidP="000768FC">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709" w:type="dxa"/>
            <w:tcBorders>
              <w:top w:val="nil"/>
              <w:left w:val="single" w:sz="4" w:space="0" w:color="auto"/>
              <w:bottom w:val="single" w:sz="4" w:space="0" w:color="auto"/>
              <w:right w:val="single" w:sz="4" w:space="0" w:color="auto"/>
            </w:tcBorders>
            <w:vAlign w:val="center"/>
          </w:tcPr>
          <w:p w:rsidR="006F4206" w:rsidRPr="00D24E26" w:rsidRDefault="006F4206" w:rsidP="000768FC">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r>
      <w:tr w:rsidR="006F4206" w:rsidRPr="00D24E26" w:rsidTr="000F24C5">
        <w:tc>
          <w:tcPr>
            <w:tcW w:w="709" w:type="dxa"/>
            <w:tcBorders>
              <w:top w:val="nil"/>
              <w:left w:val="single" w:sz="4" w:space="0" w:color="auto"/>
              <w:bottom w:val="single" w:sz="4" w:space="0" w:color="auto"/>
              <w:right w:val="single" w:sz="4" w:space="0" w:color="auto"/>
            </w:tcBorders>
            <w:hideMark/>
          </w:tcPr>
          <w:p w:rsidR="006F4206" w:rsidRPr="00D24E26" w:rsidRDefault="006F4206"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w:t>
            </w:r>
          </w:p>
        </w:tc>
        <w:tc>
          <w:tcPr>
            <w:tcW w:w="1985" w:type="dxa"/>
            <w:tcBorders>
              <w:top w:val="nil"/>
              <w:left w:val="single" w:sz="4" w:space="0" w:color="auto"/>
              <w:bottom w:val="single" w:sz="4" w:space="0" w:color="auto"/>
              <w:right w:val="single" w:sz="4" w:space="0" w:color="auto"/>
            </w:tcBorders>
            <w:hideMark/>
          </w:tcPr>
          <w:p w:rsidR="006F4206" w:rsidRPr="00D24E26" w:rsidRDefault="006F4206" w:rsidP="00005F7B">
            <w:pPr>
              <w:pStyle w:val="ConsPlusCell"/>
              <w:rPr>
                <w:rFonts w:ascii="Times New Roman" w:hAnsi="Times New Roman" w:cs="Times New Roman"/>
                <w:sz w:val="24"/>
                <w:szCs w:val="24"/>
              </w:rPr>
            </w:pPr>
            <w:r w:rsidRPr="00D24E26">
              <w:rPr>
                <w:rFonts w:ascii="Times New Roman" w:hAnsi="Times New Roman" w:cs="Times New Roman"/>
                <w:sz w:val="24"/>
                <w:szCs w:val="24"/>
              </w:rPr>
              <w:t>Формирование сводного доклада «О ходе реализации и оценке эффективности муниципальных программ  муниципального образования «Нижнеилимский район» за отчетный год»</w:t>
            </w:r>
          </w:p>
        </w:tc>
        <w:tc>
          <w:tcPr>
            <w:tcW w:w="1984" w:type="dxa"/>
            <w:tcBorders>
              <w:top w:val="nil"/>
              <w:left w:val="single" w:sz="4" w:space="0" w:color="auto"/>
              <w:bottom w:val="single" w:sz="4" w:space="0" w:color="auto"/>
              <w:right w:val="single" w:sz="4" w:space="0" w:color="auto"/>
            </w:tcBorders>
            <w:hideMark/>
          </w:tcPr>
          <w:p w:rsidR="006F4206" w:rsidRPr="00D24E26" w:rsidRDefault="006F4206"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отдел социально-экономического развития администрации Нижнеилимского муниципального района</w:t>
            </w:r>
          </w:p>
        </w:tc>
        <w:tc>
          <w:tcPr>
            <w:tcW w:w="851" w:type="dxa"/>
            <w:tcBorders>
              <w:top w:val="nil"/>
              <w:left w:val="single" w:sz="4" w:space="0" w:color="auto"/>
              <w:bottom w:val="single" w:sz="4" w:space="0" w:color="auto"/>
              <w:right w:val="single" w:sz="4" w:space="0" w:color="auto"/>
            </w:tcBorders>
            <w:vAlign w:val="center"/>
            <w:hideMark/>
          </w:tcPr>
          <w:p w:rsidR="006F4206" w:rsidRPr="00D24E26" w:rsidRDefault="006F4206"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850" w:type="dxa"/>
            <w:tcBorders>
              <w:top w:val="nil"/>
              <w:left w:val="single" w:sz="4" w:space="0" w:color="auto"/>
              <w:bottom w:val="single" w:sz="4" w:space="0" w:color="auto"/>
              <w:right w:val="single" w:sz="4" w:space="0" w:color="auto"/>
            </w:tcBorders>
            <w:vAlign w:val="center"/>
            <w:hideMark/>
          </w:tcPr>
          <w:p w:rsidR="006F4206" w:rsidRPr="00D24E26" w:rsidRDefault="006F4206"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vAlign w:val="center"/>
            <w:hideMark/>
          </w:tcPr>
          <w:p w:rsidR="006F4206" w:rsidRPr="00D24E26" w:rsidRDefault="006F4206"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850" w:type="dxa"/>
            <w:tcBorders>
              <w:top w:val="nil"/>
              <w:left w:val="single" w:sz="4" w:space="0" w:color="auto"/>
              <w:bottom w:val="single" w:sz="4" w:space="0" w:color="auto"/>
              <w:right w:val="single" w:sz="4" w:space="0" w:color="auto"/>
            </w:tcBorders>
            <w:vAlign w:val="center"/>
            <w:hideMark/>
          </w:tcPr>
          <w:p w:rsidR="006F4206" w:rsidRPr="00D24E26" w:rsidRDefault="006F4206"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709" w:type="dxa"/>
            <w:tcBorders>
              <w:top w:val="nil"/>
              <w:left w:val="single" w:sz="4" w:space="0" w:color="auto"/>
              <w:bottom w:val="single" w:sz="4" w:space="0" w:color="auto"/>
              <w:right w:val="single" w:sz="4" w:space="0" w:color="auto"/>
            </w:tcBorders>
            <w:vAlign w:val="center"/>
          </w:tcPr>
          <w:p w:rsidR="006F4206" w:rsidRPr="00D24E26" w:rsidRDefault="006F4206"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709" w:type="dxa"/>
            <w:tcBorders>
              <w:top w:val="nil"/>
              <w:left w:val="single" w:sz="4" w:space="0" w:color="auto"/>
              <w:bottom w:val="single" w:sz="4" w:space="0" w:color="auto"/>
              <w:right w:val="single" w:sz="4" w:space="0" w:color="auto"/>
            </w:tcBorders>
            <w:vAlign w:val="center"/>
          </w:tcPr>
          <w:p w:rsidR="006F4206" w:rsidRPr="00D24E26" w:rsidRDefault="006F4206" w:rsidP="000768FC">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709" w:type="dxa"/>
            <w:tcBorders>
              <w:top w:val="nil"/>
              <w:left w:val="single" w:sz="4" w:space="0" w:color="auto"/>
              <w:bottom w:val="single" w:sz="4" w:space="0" w:color="auto"/>
              <w:right w:val="single" w:sz="4" w:space="0" w:color="auto"/>
            </w:tcBorders>
            <w:vAlign w:val="center"/>
          </w:tcPr>
          <w:p w:rsidR="006F4206" w:rsidRPr="00D24E26" w:rsidRDefault="006F4206" w:rsidP="000768FC">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r>
      <w:tr w:rsidR="0070317D" w:rsidRPr="00D24E26" w:rsidTr="00911458">
        <w:tc>
          <w:tcPr>
            <w:tcW w:w="709" w:type="dxa"/>
            <w:tcBorders>
              <w:top w:val="nil"/>
              <w:left w:val="single" w:sz="4" w:space="0" w:color="auto"/>
              <w:bottom w:val="single" w:sz="4" w:space="0" w:color="auto"/>
              <w:right w:val="single" w:sz="4" w:space="0" w:color="auto"/>
            </w:tcBorders>
            <w:hideMark/>
          </w:tcPr>
          <w:p w:rsidR="0070317D" w:rsidRPr="00D24E26" w:rsidRDefault="0070317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3.</w:t>
            </w:r>
          </w:p>
        </w:tc>
        <w:tc>
          <w:tcPr>
            <w:tcW w:w="1985" w:type="dxa"/>
            <w:tcBorders>
              <w:top w:val="nil"/>
              <w:left w:val="single" w:sz="4" w:space="0" w:color="auto"/>
              <w:bottom w:val="single" w:sz="4" w:space="0" w:color="auto"/>
              <w:right w:val="single" w:sz="4" w:space="0" w:color="auto"/>
            </w:tcBorders>
            <w:hideMark/>
          </w:tcPr>
          <w:p w:rsidR="0070317D" w:rsidRPr="00D24E26" w:rsidRDefault="0070317D" w:rsidP="00005F7B">
            <w:pPr>
              <w:pStyle w:val="ConsPlusCell"/>
              <w:rPr>
                <w:rFonts w:ascii="Times New Roman" w:hAnsi="Times New Roman" w:cs="Times New Roman"/>
                <w:sz w:val="24"/>
                <w:szCs w:val="24"/>
              </w:rPr>
            </w:pPr>
            <w:r w:rsidRPr="00D24E26">
              <w:rPr>
                <w:rFonts w:ascii="Times New Roman" w:hAnsi="Times New Roman" w:cs="Times New Roman"/>
                <w:sz w:val="24"/>
                <w:szCs w:val="24"/>
              </w:rPr>
              <w:t>Формирование доклада Главы администрации Нижнеилимского муниципального района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w:t>
            </w:r>
          </w:p>
        </w:tc>
        <w:tc>
          <w:tcPr>
            <w:tcW w:w="1984" w:type="dxa"/>
            <w:tcBorders>
              <w:top w:val="nil"/>
              <w:left w:val="single" w:sz="4" w:space="0" w:color="auto"/>
              <w:bottom w:val="single" w:sz="4" w:space="0" w:color="auto"/>
              <w:right w:val="single" w:sz="4" w:space="0" w:color="auto"/>
            </w:tcBorders>
            <w:hideMark/>
          </w:tcPr>
          <w:p w:rsidR="0070317D" w:rsidRPr="00D24E26" w:rsidRDefault="0070317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отдел социально-экономического развития администрации Нижнеилимского муниципального района</w:t>
            </w:r>
          </w:p>
        </w:tc>
        <w:tc>
          <w:tcPr>
            <w:tcW w:w="851" w:type="dxa"/>
            <w:tcBorders>
              <w:top w:val="nil"/>
              <w:left w:val="single" w:sz="4" w:space="0" w:color="auto"/>
              <w:bottom w:val="single" w:sz="4" w:space="0" w:color="auto"/>
              <w:right w:val="single" w:sz="4" w:space="0" w:color="auto"/>
            </w:tcBorders>
            <w:vAlign w:val="bottom"/>
            <w:hideMark/>
          </w:tcPr>
          <w:p w:rsidR="0070317D" w:rsidRPr="00D24E26" w:rsidRDefault="0070317D" w:rsidP="00911458">
            <w:pPr>
              <w:pStyle w:val="ConsPlusCell"/>
              <w:jc w:val="right"/>
              <w:rPr>
                <w:rFonts w:ascii="Times New Roman" w:hAnsi="Times New Roman" w:cs="Times New Roman"/>
                <w:sz w:val="24"/>
                <w:szCs w:val="24"/>
              </w:rPr>
            </w:pPr>
            <w:r w:rsidRPr="00D24E26">
              <w:rPr>
                <w:rFonts w:ascii="Times New Roman" w:hAnsi="Times New Roman" w:cs="Times New Roman"/>
                <w:sz w:val="24"/>
                <w:szCs w:val="24"/>
              </w:rPr>
              <w:t>-</w:t>
            </w:r>
          </w:p>
        </w:tc>
        <w:tc>
          <w:tcPr>
            <w:tcW w:w="850" w:type="dxa"/>
            <w:tcBorders>
              <w:top w:val="nil"/>
              <w:left w:val="single" w:sz="4" w:space="0" w:color="auto"/>
              <w:bottom w:val="single" w:sz="4" w:space="0" w:color="auto"/>
              <w:right w:val="single" w:sz="4" w:space="0" w:color="auto"/>
            </w:tcBorders>
            <w:vAlign w:val="bottom"/>
            <w:hideMark/>
          </w:tcPr>
          <w:p w:rsidR="0070317D" w:rsidRPr="00D24E26" w:rsidRDefault="0070317D" w:rsidP="00911458">
            <w:pPr>
              <w:pStyle w:val="ConsPlusCell"/>
              <w:jc w:val="right"/>
              <w:rPr>
                <w:rFonts w:ascii="Times New Roman" w:hAnsi="Times New Roman" w:cs="Times New Roman"/>
                <w:sz w:val="24"/>
                <w:szCs w:val="24"/>
              </w:rPr>
            </w:pPr>
            <w:r w:rsidRPr="00D24E26">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vAlign w:val="bottom"/>
            <w:hideMark/>
          </w:tcPr>
          <w:p w:rsidR="0070317D" w:rsidRPr="00D24E26" w:rsidRDefault="0070317D" w:rsidP="00911458">
            <w:pPr>
              <w:pStyle w:val="ConsPlusCell"/>
              <w:jc w:val="right"/>
              <w:rPr>
                <w:rFonts w:ascii="Times New Roman" w:hAnsi="Times New Roman" w:cs="Times New Roman"/>
                <w:sz w:val="24"/>
                <w:szCs w:val="24"/>
              </w:rPr>
            </w:pPr>
            <w:r w:rsidRPr="00D24E26">
              <w:rPr>
                <w:rFonts w:ascii="Times New Roman" w:hAnsi="Times New Roman" w:cs="Times New Roman"/>
                <w:sz w:val="24"/>
                <w:szCs w:val="24"/>
              </w:rPr>
              <w:t>-</w:t>
            </w:r>
          </w:p>
        </w:tc>
        <w:tc>
          <w:tcPr>
            <w:tcW w:w="850" w:type="dxa"/>
            <w:tcBorders>
              <w:top w:val="nil"/>
              <w:left w:val="single" w:sz="4" w:space="0" w:color="auto"/>
              <w:bottom w:val="single" w:sz="4" w:space="0" w:color="auto"/>
              <w:right w:val="single" w:sz="4" w:space="0" w:color="auto"/>
            </w:tcBorders>
            <w:vAlign w:val="bottom"/>
            <w:hideMark/>
          </w:tcPr>
          <w:p w:rsidR="0070317D" w:rsidRPr="00D24E26" w:rsidRDefault="0070317D" w:rsidP="00911458">
            <w:pPr>
              <w:pStyle w:val="ConsPlusCell"/>
              <w:jc w:val="right"/>
              <w:rPr>
                <w:rFonts w:ascii="Times New Roman" w:hAnsi="Times New Roman" w:cs="Times New Roman"/>
                <w:sz w:val="24"/>
                <w:szCs w:val="24"/>
              </w:rPr>
            </w:pPr>
            <w:r w:rsidRPr="00D24E26">
              <w:rPr>
                <w:rFonts w:ascii="Times New Roman" w:hAnsi="Times New Roman" w:cs="Times New Roman"/>
                <w:sz w:val="24"/>
                <w:szCs w:val="24"/>
              </w:rPr>
              <w:t>-</w:t>
            </w:r>
          </w:p>
        </w:tc>
        <w:tc>
          <w:tcPr>
            <w:tcW w:w="709" w:type="dxa"/>
            <w:tcBorders>
              <w:top w:val="nil"/>
              <w:left w:val="single" w:sz="4" w:space="0" w:color="auto"/>
              <w:bottom w:val="single" w:sz="4" w:space="0" w:color="auto"/>
              <w:right w:val="single" w:sz="4" w:space="0" w:color="auto"/>
            </w:tcBorders>
            <w:vAlign w:val="bottom"/>
          </w:tcPr>
          <w:p w:rsidR="0070317D" w:rsidRPr="00D24E26" w:rsidRDefault="0070317D" w:rsidP="00911458">
            <w:pPr>
              <w:pStyle w:val="ConsPlusCell"/>
              <w:jc w:val="right"/>
              <w:rPr>
                <w:rFonts w:ascii="Times New Roman" w:hAnsi="Times New Roman" w:cs="Times New Roman"/>
                <w:sz w:val="24"/>
                <w:szCs w:val="24"/>
              </w:rPr>
            </w:pPr>
            <w:r w:rsidRPr="00D24E26">
              <w:rPr>
                <w:rFonts w:ascii="Times New Roman" w:hAnsi="Times New Roman" w:cs="Times New Roman"/>
                <w:sz w:val="24"/>
                <w:szCs w:val="24"/>
              </w:rPr>
              <w:t>-</w:t>
            </w:r>
          </w:p>
        </w:tc>
        <w:tc>
          <w:tcPr>
            <w:tcW w:w="709" w:type="dxa"/>
            <w:tcBorders>
              <w:top w:val="single" w:sz="4" w:space="0" w:color="auto"/>
              <w:left w:val="single" w:sz="4" w:space="0" w:color="auto"/>
              <w:right w:val="single" w:sz="4" w:space="0" w:color="auto"/>
            </w:tcBorders>
            <w:vAlign w:val="bottom"/>
          </w:tcPr>
          <w:p w:rsidR="0070317D" w:rsidRPr="00D24E26" w:rsidRDefault="0070317D" w:rsidP="00911458">
            <w:pPr>
              <w:pStyle w:val="ConsPlusCell"/>
              <w:jc w:val="right"/>
              <w:rPr>
                <w:rFonts w:ascii="Times New Roman" w:hAnsi="Times New Roman" w:cs="Times New Roman"/>
                <w:sz w:val="24"/>
                <w:szCs w:val="24"/>
              </w:rPr>
            </w:pPr>
          </w:p>
          <w:p w:rsidR="0059723A" w:rsidRPr="00D24E26" w:rsidRDefault="0059723A" w:rsidP="00911458">
            <w:pPr>
              <w:pStyle w:val="ConsPlusCell"/>
              <w:jc w:val="right"/>
              <w:rPr>
                <w:rFonts w:ascii="Times New Roman" w:hAnsi="Times New Roman" w:cs="Times New Roman"/>
                <w:sz w:val="24"/>
                <w:szCs w:val="24"/>
              </w:rPr>
            </w:pPr>
          </w:p>
          <w:p w:rsidR="0059723A" w:rsidRPr="00D24E26" w:rsidRDefault="0059723A" w:rsidP="00911458">
            <w:pPr>
              <w:pStyle w:val="ConsPlusCell"/>
              <w:jc w:val="right"/>
              <w:rPr>
                <w:rFonts w:ascii="Times New Roman" w:hAnsi="Times New Roman" w:cs="Times New Roman"/>
                <w:sz w:val="24"/>
                <w:szCs w:val="24"/>
              </w:rPr>
            </w:pPr>
          </w:p>
          <w:p w:rsidR="0059723A" w:rsidRPr="00D24E26" w:rsidRDefault="0059723A" w:rsidP="00911458">
            <w:pPr>
              <w:pStyle w:val="ConsPlusCell"/>
              <w:jc w:val="right"/>
              <w:rPr>
                <w:rFonts w:ascii="Times New Roman" w:hAnsi="Times New Roman" w:cs="Times New Roman"/>
                <w:sz w:val="24"/>
                <w:szCs w:val="24"/>
              </w:rPr>
            </w:pPr>
          </w:p>
          <w:p w:rsidR="0059723A" w:rsidRPr="00D24E26" w:rsidRDefault="0059723A" w:rsidP="00911458">
            <w:pPr>
              <w:pStyle w:val="ConsPlusCell"/>
              <w:jc w:val="right"/>
              <w:rPr>
                <w:rFonts w:ascii="Times New Roman" w:hAnsi="Times New Roman" w:cs="Times New Roman"/>
                <w:sz w:val="24"/>
                <w:szCs w:val="24"/>
              </w:rPr>
            </w:pPr>
          </w:p>
          <w:p w:rsidR="0059723A" w:rsidRPr="00D24E26" w:rsidRDefault="0059723A" w:rsidP="00911458">
            <w:pPr>
              <w:pStyle w:val="ConsPlusCell"/>
              <w:jc w:val="right"/>
              <w:rPr>
                <w:rFonts w:ascii="Times New Roman" w:hAnsi="Times New Roman" w:cs="Times New Roman"/>
                <w:sz w:val="24"/>
                <w:szCs w:val="24"/>
              </w:rPr>
            </w:pPr>
          </w:p>
          <w:p w:rsidR="0059723A" w:rsidRPr="00D24E26" w:rsidRDefault="0059723A" w:rsidP="00911458">
            <w:pPr>
              <w:pStyle w:val="ConsPlusCell"/>
              <w:jc w:val="right"/>
              <w:rPr>
                <w:rFonts w:ascii="Times New Roman" w:hAnsi="Times New Roman" w:cs="Times New Roman"/>
                <w:sz w:val="24"/>
                <w:szCs w:val="24"/>
              </w:rPr>
            </w:pPr>
          </w:p>
          <w:p w:rsidR="0059723A" w:rsidRPr="00D24E26" w:rsidRDefault="0059723A" w:rsidP="00911458">
            <w:pPr>
              <w:pStyle w:val="ConsPlusCell"/>
              <w:jc w:val="right"/>
              <w:rPr>
                <w:rFonts w:ascii="Times New Roman" w:hAnsi="Times New Roman" w:cs="Times New Roman"/>
                <w:sz w:val="24"/>
                <w:szCs w:val="24"/>
              </w:rPr>
            </w:pPr>
          </w:p>
          <w:p w:rsidR="0059723A" w:rsidRPr="00D24E26" w:rsidRDefault="0059723A" w:rsidP="00911458">
            <w:pPr>
              <w:pStyle w:val="ConsPlusCell"/>
              <w:jc w:val="right"/>
              <w:rPr>
                <w:rFonts w:ascii="Times New Roman" w:hAnsi="Times New Roman" w:cs="Times New Roman"/>
                <w:sz w:val="24"/>
                <w:szCs w:val="24"/>
              </w:rPr>
            </w:pPr>
          </w:p>
          <w:p w:rsidR="0059723A" w:rsidRPr="00D24E26" w:rsidRDefault="0059723A" w:rsidP="00911458">
            <w:pPr>
              <w:pStyle w:val="ConsPlusCell"/>
              <w:jc w:val="right"/>
              <w:rPr>
                <w:rFonts w:ascii="Times New Roman" w:hAnsi="Times New Roman" w:cs="Times New Roman"/>
                <w:sz w:val="24"/>
                <w:szCs w:val="24"/>
              </w:rPr>
            </w:pPr>
          </w:p>
          <w:p w:rsidR="00911458" w:rsidRDefault="00911458" w:rsidP="00911458">
            <w:pPr>
              <w:pStyle w:val="ConsPlusCell"/>
              <w:jc w:val="right"/>
              <w:rPr>
                <w:rFonts w:ascii="Times New Roman" w:hAnsi="Times New Roman" w:cs="Times New Roman"/>
                <w:sz w:val="24"/>
                <w:szCs w:val="24"/>
              </w:rPr>
            </w:pPr>
          </w:p>
          <w:p w:rsidR="0059723A" w:rsidRDefault="0059723A" w:rsidP="00911458">
            <w:pPr>
              <w:pStyle w:val="ConsPlusCell"/>
              <w:jc w:val="right"/>
              <w:rPr>
                <w:rFonts w:ascii="Times New Roman" w:hAnsi="Times New Roman" w:cs="Times New Roman"/>
                <w:sz w:val="24"/>
                <w:szCs w:val="24"/>
              </w:rPr>
            </w:pPr>
          </w:p>
          <w:p w:rsidR="00911458" w:rsidRDefault="00911458" w:rsidP="00911458">
            <w:pPr>
              <w:pStyle w:val="ConsPlusCell"/>
              <w:jc w:val="right"/>
              <w:rPr>
                <w:rFonts w:ascii="Times New Roman" w:hAnsi="Times New Roman" w:cs="Times New Roman"/>
                <w:sz w:val="24"/>
                <w:szCs w:val="24"/>
              </w:rPr>
            </w:pPr>
          </w:p>
          <w:p w:rsidR="00911458" w:rsidRDefault="00911458" w:rsidP="00911458">
            <w:pPr>
              <w:pStyle w:val="ConsPlusCell"/>
              <w:jc w:val="right"/>
              <w:rPr>
                <w:rFonts w:ascii="Times New Roman" w:hAnsi="Times New Roman" w:cs="Times New Roman"/>
                <w:sz w:val="24"/>
                <w:szCs w:val="24"/>
              </w:rPr>
            </w:pPr>
          </w:p>
          <w:p w:rsidR="00911458" w:rsidRDefault="00911458" w:rsidP="00911458">
            <w:pPr>
              <w:pStyle w:val="ConsPlusCell"/>
              <w:jc w:val="right"/>
              <w:rPr>
                <w:rFonts w:ascii="Times New Roman" w:hAnsi="Times New Roman" w:cs="Times New Roman"/>
                <w:sz w:val="24"/>
                <w:szCs w:val="24"/>
              </w:rPr>
            </w:pPr>
          </w:p>
          <w:p w:rsidR="00911458" w:rsidRDefault="00911458" w:rsidP="00911458">
            <w:pPr>
              <w:pStyle w:val="ConsPlusCell"/>
              <w:jc w:val="right"/>
              <w:rPr>
                <w:rFonts w:ascii="Times New Roman" w:hAnsi="Times New Roman" w:cs="Times New Roman"/>
                <w:sz w:val="24"/>
                <w:szCs w:val="24"/>
              </w:rPr>
            </w:pPr>
          </w:p>
          <w:p w:rsidR="00911458" w:rsidRDefault="00911458" w:rsidP="00911458">
            <w:pPr>
              <w:pStyle w:val="ConsPlusCell"/>
              <w:jc w:val="right"/>
              <w:rPr>
                <w:rFonts w:ascii="Times New Roman" w:hAnsi="Times New Roman" w:cs="Times New Roman"/>
                <w:sz w:val="24"/>
                <w:szCs w:val="24"/>
              </w:rPr>
            </w:pPr>
          </w:p>
          <w:p w:rsidR="00911458" w:rsidRDefault="00911458" w:rsidP="00911458">
            <w:pPr>
              <w:pStyle w:val="ConsPlusCell"/>
              <w:jc w:val="right"/>
              <w:rPr>
                <w:rFonts w:ascii="Times New Roman" w:hAnsi="Times New Roman" w:cs="Times New Roman"/>
                <w:sz w:val="24"/>
                <w:szCs w:val="24"/>
              </w:rPr>
            </w:pPr>
          </w:p>
          <w:p w:rsidR="00911458" w:rsidRPr="00D24E26" w:rsidRDefault="00911458" w:rsidP="00911458">
            <w:pPr>
              <w:pStyle w:val="ConsPlusCell"/>
              <w:jc w:val="right"/>
              <w:rPr>
                <w:rFonts w:ascii="Times New Roman" w:hAnsi="Times New Roman" w:cs="Times New Roman"/>
                <w:sz w:val="24"/>
                <w:szCs w:val="24"/>
              </w:rPr>
            </w:pPr>
          </w:p>
          <w:p w:rsidR="0059723A" w:rsidRPr="00D24E26" w:rsidRDefault="00911458" w:rsidP="00911458">
            <w:pPr>
              <w:pStyle w:val="ConsPlusCell"/>
              <w:jc w:val="right"/>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right w:val="single" w:sz="4" w:space="0" w:color="auto"/>
            </w:tcBorders>
            <w:vAlign w:val="bottom"/>
          </w:tcPr>
          <w:p w:rsidR="0070317D" w:rsidRPr="00D24E26" w:rsidRDefault="0070317D" w:rsidP="00911458">
            <w:pPr>
              <w:pStyle w:val="ConsPlusCell"/>
              <w:jc w:val="right"/>
              <w:rPr>
                <w:rFonts w:ascii="Times New Roman" w:hAnsi="Times New Roman" w:cs="Times New Roman"/>
                <w:sz w:val="24"/>
                <w:szCs w:val="24"/>
              </w:rPr>
            </w:pPr>
          </w:p>
          <w:p w:rsidR="0059723A" w:rsidRPr="00D24E26" w:rsidRDefault="0059723A" w:rsidP="00911458">
            <w:pPr>
              <w:pStyle w:val="ConsPlusCell"/>
              <w:jc w:val="right"/>
              <w:rPr>
                <w:rFonts w:ascii="Times New Roman" w:hAnsi="Times New Roman" w:cs="Times New Roman"/>
                <w:sz w:val="24"/>
                <w:szCs w:val="24"/>
              </w:rPr>
            </w:pPr>
          </w:p>
          <w:p w:rsidR="0059723A" w:rsidRPr="00D24E26" w:rsidRDefault="0059723A" w:rsidP="00911458">
            <w:pPr>
              <w:pStyle w:val="ConsPlusCell"/>
              <w:jc w:val="right"/>
              <w:rPr>
                <w:rFonts w:ascii="Times New Roman" w:hAnsi="Times New Roman" w:cs="Times New Roman"/>
                <w:sz w:val="24"/>
                <w:szCs w:val="24"/>
              </w:rPr>
            </w:pPr>
          </w:p>
          <w:p w:rsidR="0059723A" w:rsidRPr="00D24E26" w:rsidRDefault="0059723A" w:rsidP="00911458">
            <w:pPr>
              <w:pStyle w:val="ConsPlusCell"/>
              <w:jc w:val="right"/>
              <w:rPr>
                <w:rFonts w:ascii="Times New Roman" w:hAnsi="Times New Roman" w:cs="Times New Roman"/>
                <w:sz w:val="24"/>
                <w:szCs w:val="24"/>
              </w:rPr>
            </w:pPr>
          </w:p>
          <w:p w:rsidR="0059723A" w:rsidRPr="00D24E26" w:rsidRDefault="0059723A" w:rsidP="00911458">
            <w:pPr>
              <w:pStyle w:val="ConsPlusCell"/>
              <w:jc w:val="right"/>
              <w:rPr>
                <w:rFonts w:ascii="Times New Roman" w:hAnsi="Times New Roman" w:cs="Times New Roman"/>
                <w:sz w:val="24"/>
                <w:szCs w:val="24"/>
              </w:rPr>
            </w:pPr>
          </w:p>
          <w:p w:rsidR="0059723A" w:rsidRPr="00D24E26" w:rsidRDefault="0059723A" w:rsidP="00911458">
            <w:pPr>
              <w:pStyle w:val="ConsPlusCell"/>
              <w:jc w:val="right"/>
              <w:rPr>
                <w:rFonts w:ascii="Times New Roman" w:hAnsi="Times New Roman" w:cs="Times New Roman"/>
                <w:sz w:val="24"/>
                <w:szCs w:val="24"/>
              </w:rPr>
            </w:pPr>
          </w:p>
          <w:p w:rsidR="0059723A" w:rsidRPr="00D24E26" w:rsidRDefault="0059723A" w:rsidP="00911458">
            <w:pPr>
              <w:pStyle w:val="ConsPlusCell"/>
              <w:jc w:val="right"/>
              <w:rPr>
                <w:rFonts w:ascii="Times New Roman" w:hAnsi="Times New Roman" w:cs="Times New Roman"/>
                <w:sz w:val="24"/>
                <w:szCs w:val="24"/>
              </w:rPr>
            </w:pPr>
          </w:p>
          <w:p w:rsidR="0059723A" w:rsidRPr="00D24E26" w:rsidRDefault="0059723A" w:rsidP="00911458">
            <w:pPr>
              <w:pStyle w:val="ConsPlusCell"/>
              <w:jc w:val="right"/>
              <w:rPr>
                <w:rFonts w:ascii="Times New Roman" w:hAnsi="Times New Roman" w:cs="Times New Roman"/>
                <w:sz w:val="24"/>
                <w:szCs w:val="24"/>
              </w:rPr>
            </w:pPr>
          </w:p>
          <w:p w:rsidR="0059723A" w:rsidRPr="00D24E26" w:rsidRDefault="0059723A" w:rsidP="00911458">
            <w:pPr>
              <w:pStyle w:val="ConsPlusCell"/>
              <w:jc w:val="right"/>
              <w:rPr>
                <w:rFonts w:ascii="Times New Roman" w:hAnsi="Times New Roman" w:cs="Times New Roman"/>
                <w:sz w:val="24"/>
                <w:szCs w:val="24"/>
              </w:rPr>
            </w:pPr>
          </w:p>
          <w:p w:rsidR="0059723A" w:rsidRPr="00D24E26" w:rsidRDefault="0059723A" w:rsidP="00911458">
            <w:pPr>
              <w:pStyle w:val="ConsPlusCell"/>
              <w:jc w:val="right"/>
              <w:rPr>
                <w:rFonts w:ascii="Times New Roman" w:hAnsi="Times New Roman" w:cs="Times New Roman"/>
                <w:sz w:val="24"/>
                <w:szCs w:val="24"/>
              </w:rPr>
            </w:pPr>
          </w:p>
          <w:p w:rsidR="0059723A" w:rsidRPr="00D24E26" w:rsidRDefault="0059723A" w:rsidP="00911458">
            <w:pPr>
              <w:pStyle w:val="ConsPlusCell"/>
              <w:jc w:val="right"/>
              <w:rPr>
                <w:rFonts w:ascii="Times New Roman" w:hAnsi="Times New Roman" w:cs="Times New Roman"/>
                <w:sz w:val="24"/>
                <w:szCs w:val="24"/>
              </w:rPr>
            </w:pPr>
            <w:r w:rsidRPr="00D24E26">
              <w:rPr>
                <w:rFonts w:ascii="Times New Roman" w:hAnsi="Times New Roman" w:cs="Times New Roman"/>
                <w:sz w:val="24"/>
                <w:szCs w:val="24"/>
              </w:rPr>
              <w:t>-</w:t>
            </w:r>
          </w:p>
        </w:tc>
      </w:tr>
      <w:tr w:rsidR="0070317D" w:rsidRPr="00D24E26" w:rsidTr="00911458">
        <w:tc>
          <w:tcPr>
            <w:tcW w:w="709" w:type="dxa"/>
            <w:tcBorders>
              <w:top w:val="nil"/>
              <w:left w:val="single" w:sz="4" w:space="0" w:color="auto"/>
              <w:bottom w:val="single" w:sz="4" w:space="0" w:color="auto"/>
              <w:right w:val="single" w:sz="4" w:space="0" w:color="auto"/>
            </w:tcBorders>
            <w:hideMark/>
          </w:tcPr>
          <w:p w:rsidR="0070317D" w:rsidRPr="00D24E26" w:rsidRDefault="0070317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4.1</w:t>
            </w:r>
          </w:p>
        </w:tc>
        <w:tc>
          <w:tcPr>
            <w:tcW w:w="1985" w:type="dxa"/>
            <w:tcBorders>
              <w:top w:val="nil"/>
              <w:left w:val="single" w:sz="4" w:space="0" w:color="auto"/>
              <w:bottom w:val="single" w:sz="4" w:space="0" w:color="auto"/>
              <w:right w:val="single" w:sz="4" w:space="0" w:color="auto"/>
            </w:tcBorders>
            <w:hideMark/>
          </w:tcPr>
          <w:p w:rsidR="0070317D" w:rsidRPr="00D24E26" w:rsidRDefault="0070317D" w:rsidP="00005F7B">
            <w:pPr>
              <w:pStyle w:val="ConsPlusCell"/>
              <w:rPr>
                <w:rFonts w:ascii="Times New Roman" w:hAnsi="Times New Roman" w:cs="Times New Roman"/>
                <w:sz w:val="24"/>
                <w:szCs w:val="24"/>
              </w:rPr>
            </w:pPr>
            <w:r w:rsidRPr="00D24E26">
              <w:rPr>
                <w:rFonts w:ascii="Times New Roman" w:hAnsi="Times New Roman" w:cs="Times New Roman"/>
                <w:sz w:val="24"/>
                <w:szCs w:val="24"/>
              </w:rPr>
              <w:t xml:space="preserve">Исполнение </w:t>
            </w:r>
            <w:r w:rsidRPr="00D24E26">
              <w:rPr>
                <w:rFonts w:ascii="Times New Roman" w:hAnsi="Times New Roman" w:cs="Times New Roman"/>
                <w:sz w:val="24"/>
                <w:szCs w:val="24"/>
              </w:rPr>
              <w:lastRenderedPageBreak/>
              <w:t xml:space="preserve">государственного полномочия по выдаче лицензий на розничную продажу алкогольной продукции на территории Нижнеилимского муниципального района </w:t>
            </w:r>
          </w:p>
        </w:tc>
        <w:tc>
          <w:tcPr>
            <w:tcW w:w="1984" w:type="dxa"/>
            <w:tcBorders>
              <w:top w:val="nil"/>
              <w:left w:val="single" w:sz="4" w:space="0" w:color="auto"/>
              <w:bottom w:val="single" w:sz="4" w:space="0" w:color="auto"/>
              <w:right w:val="single" w:sz="4" w:space="0" w:color="auto"/>
            </w:tcBorders>
            <w:hideMark/>
          </w:tcPr>
          <w:p w:rsidR="0070317D" w:rsidRPr="00D24E26" w:rsidRDefault="0070317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lastRenderedPageBreak/>
              <w:t>отдел социально-</w:t>
            </w:r>
            <w:r w:rsidRPr="00D24E26">
              <w:rPr>
                <w:rFonts w:ascii="Times New Roman" w:hAnsi="Times New Roman" w:cs="Times New Roman"/>
                <w:sz w:val="24"/>
                <w:szCs w:val="24"/>
              </w:rPr>
              <w:lastRenderedPageBreak/>
              <w:t>экономического развития администрации Нижнеилимского муниципального района</w:t>
            </w:r>
          </w:p>
        </w:tc>
        <w:tc>
          <w:tcPr>
            <w:tcW w:w="851" w:type="dxa"/>
            <w:tcBorders>
              <w:top w:val="nil"/>
              <w:left w:val="single" w:sz="4" w:space="0" w:color="auto"/>
              <w:bottom w:val="single" w:sz="4" w:space="0" w:color="auto"/>
              <w:right w:val="single" w:sz="4" w:space="0" w:color="auto"/>
            </w:tcBorders>
            <w:vAlign w:val="bottom"/>
            <w:hideMark/>
          </w:tcPr>
          <w:p w:rsidR="0070317D" w:rsidRPr="00D24E26" w:rsidRDefault="0070317D" w:rsidP="00911458">
            <w:pPr>
              <w:pStyle w:val="ConsPlusCell"/>
              <w:jc w:val="right"/>
              <w:rPr>
                <w:rFonts w:ascii="Times New Roman" w:hAnsi="Times New Roman" w:cs="Times New Roman"/>
                <w:sz w:val="24"/>
                <w:szCs w:val="24"/>
              </w:rPr>
            </w:pPr>
            <w:r w:rsidRPr="00D24E26">
              <w:rPr>
                <w:rFonts w:ascii="Times New Roman" w:hAnsi="Times New Roman" w:cs="Times New Roman"/>
                <w:sz w:val="24"/>
                <w:szCs w:val="24"/>
              </w:rPr>
              <w:lastRenderedPageBreak/>
              <w:t>-</w:t>
            </w:r>
          </w:p>
        </w:tc>
        <w:tc>
          <w:tcPr>
            <w:tcW w:w="850" w:type="dxa"/>
            <w:tcBorders>
              <w:top w:val="nil"/>
              <w:left w:val="single" w:sz="4" w:space="0" w:color="auto"/>
              <w:bottom w:val="single" w:sz="4" w:space="0" w:color="auto"/>
              <w:right w:val="single" w:sz="4" w:space="0" w:color="auto"/>
            </w:tcBorders>
            <w:vAlign w:val="bottom"/>
            <w:hideMark/>
          </w:tcPr>
          <w:p w:rsidR="0070317D" w:rsidRPr="00D24E26" w:rsidRDefault="0070317D" w:rsidP="00911458">
            <w:pPr>
              <w:pStyle w:val="ConsPlusCell"/>
              <w:jc w:val="right"/>
              <w:rPr>
                <w:rFonts w:ascii="Times New Roman" w:hAnsi="Times New Roman" w:cs="Times New Roman"/>
                <w:sz w:val="24"/>
                <w:szCs w:val="24"/>
              </w:rPr>
            </w:pPr>
            <w:r w:rsidRPr="00D24E26">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vAlign w:val="bottom"/>
            <w:hideMark/>
          </w:tcPr>
          <w:p w:rsidR="0070317D" w:rsidRPr="00D24E26" w:rsidRDefault="0070317D" w:rsidP="00911458">
            <w:pPr>
              <w:pStyle w:val="ConsPlusCell"/>
              <w:jc w:val="right"/>
              <w:rPr>
                <w:rFonts w:ascii="Times New Roman" w:hAnsi="Times New Roman" w:cs="Times New Roman"/>
                <w:sz w:val="24"/>
                <w:szCs w:val="24"/>
              </w:rPr>
            </w:pPr>
            <w:r w:rsidRPr="00D24E26">
              <w:rPr>
                <w:rFonts w:ascii="Times New Roman" w:hAnsi="Times New Roman" w:cs="Times New Roman"/>
                <w:sz w:val="24"/>
                <w:szCs w:val="24"/>
              </w:rPr>
              <w:t>-</w:t>
            </w:r>
          </w:p>
        </w:tc>
        <w:tc>
          <w:tcPr>
            <w:tcW w:w="850" w:type="dxa"/>
            <w:tcBorders>
              <w:top w:val="nil"/>
              <w:left w:val="single" w:sz="4" w:space="0" w:color="auto"/>
              <w:bottom w:val="single" w:sz="4" w:space="0" w:color="auto"/>
              <w:right w:val="single" w:sz="4" w:space="0" w:color="auto"/>
            </w:tcBorders>
            <w:vAlign w:val="bottom"/>
            <w:hideMark/>
          </w:tcPr>
          <w:p w:rsidR="0070317D" w:rsidRPr="00D24E26" w:rsidRDefault="0070317D" w:rsidP="00911458">
            <w:pPr>
              <w:pStyle w:val="ConsPlusCell"/>
              <w:jc w:val="right"/>
              <w:rPr>
                <w:rFonts w:ascii="Times New Roman" w:hAnsi="Times New Roman" w:cs="Times New Roman"/>
                <w:sz w:val="24"/>
                <w:szCs w:val="24"/>
              </w:rPr>
            </w:pPr>
            <w:r w:rsidRPr="00D24E26">
              <w:rPr>
                <w:rFonts w:ascii="Times New Roman" w:hAnsi="Times New Roman" w:cs="Times New Roman"/>
                <w:sz w:val="24"/>
                <w:szCs w:val="24"/>
              </w:rPr>
              <w:t>-</w:t>
            </w:r>
          </w:p>
        </w:tc>
        <w:tc>
          <w:tcPr>
            <w:tcW w:w="709" w:type="dxa"/>
            <w:tcBorders>
              <w:top w:val="nil"/>
              <w:left w:val="single" w:sz="4" w:space="0" w:color="auto"/>
              <w:bottom w:val="single" w:sz="4" w:space="0" w:color="auto"/>
              <w:right w:val="single" w:sz="4" w:space="0" w:color="auto"/>
            </w:tcBorders>
            <w:vAlign w:val="bottom"/>
          </w:tcPr>
          <w:p w:rsidR="0070317D" w:rsidRPr="00D24E26" w:rsidRDefault="0070317D" w:rsidP="00911458">
            <w:pPr>
              <w:pStyle w:val="ConsPlusCell"/>
              <w:jc w:val="right"/>
              <w:rPr>
                <w:rFonts w:ascii="Times New Roman" w:hAnsi="Times New Roman" w:cs="Times New Roman"/>
                <w:sz w:val="24"/>
                <w:szCs w:val="24"/>
              </w:rPr>
            </w:pPr>
            <w:r w:rsidRPr="00D24E26">
              <w:rPr>
                <w:rFonts w:ascii="Times New Roman" w:hAnsi="Times New Roman" w:cs="Times New Roman"/>
                <w:sz w:val="24"/>
                <w:szCs w:val="24"/>
              </w:rPr>
              <w:t>-</w:t>
            </w:r>
          </w:p>
        </w:tc>
        <w:tc>
          <w:tcPr>
            <w:tcW w:w="709" w:type="dxa"/>
            <w:tcBorders>
              <w:left w:val="single" w:sz="4" w:space="0" w:color="auto"/>
              <w:bottom w:val="single" w:sz="4" w:space="0" w:color="auto"/>
              <w:right w:val="single" w:sz="4" w:space="0" w:color="auto"/>
            </w:tcBorders>
            <w:vAlign w:val="bottom"/>
          </w:tcPr>
          <w:p w:rsidR="0070317D" w:rsidRPr="00D24E26" w:rsidRDefault="0070317D" w:rsidP="00911458">
            <w:pPr>
              <w:pStyle w:val="ConsPlusCell"/>
              <w:jc w:val="right"/>
              <w:rPr>
                <w:rFonts w:ascii="Times New Roman" w:hAnsi="Times New Roman" w:cs="Times New Roman"/>
                <w:sz w:val="24"/>
                <w:szCs w:val="24"/>
              </w:rPr>
            </w:pPr>
          </w:p>
          <w:p w:rsidR="0059723A" w:rsidRPr="00D24E26" w:rsidRDefault="0059723A" w:rsidP="00911458">
            <w:pPr>
              <w:pStyle w:val="ConsPlusCell"/>
              <w:jc w:val="right"/>
              <w:rPr>
                <w:rFonts w:ascii="Times New Roman" w:hAnsi="Times New Roman" w:cs="Times New Roman"/>
                <w:sz w:val="24"/>
                <w:szCs w:val="24"/>
              </w:rPr>
            </w:pPr>
          </w:p>
          <w:p w:rsidR="0059723A" w:rsidRPr="00D24E26" w:rsidRDefault="0059723A" w:rsidP="00911458">
            <w:pPr>
              <w:pStyle w:val="ConsPlusCell"/>
              <w:jc w:val="right"/>
              <w:rPr>
                <w:rFonts w:ascii="Times New Roman" w:hAnsi="Times New Roman" w:cs="Times New Roman"/>
                <w:sz w:val="24"/>
                <w:szCs w:val="24"/>
              </w:rPr>
            </w:pPr>
          </w:p>
          <w:p w:rsidR="0059723A" w:rsidRPr="00D24E26" w:rsidRDefault="0059723A" w:rsidP="00911458">
            <w:pPr>
              <w:pStyle w:val="ConsPlusCell"/>
              <w:jc w:val="right"/>
              <w:rPr>
                <w:rFonts w:ascii="Times New Roman" w:hAnsi="Times New Roman" w:cs="Times New Roman"/>
                <w:sz w:val="24"/>
                <w:szCs w:val="24"/>
              </w:rPr>
            </w:pPr>
          </w:p>
          <w:p w:rsidR="0059723A" w:rsidRPr="00D24E26" w:rsidRDefault="0059723A" w:rsidP="00911458">
            <w:pPr>
              <w:pStyle w:val="ConsPlusCell"/>
              <w:jc w:val="right"/>
              <w:rPr>
                <w:rFonts w:ascii="Times New Roman" w:hAnsi="Times New Roman" w:cs="Times New Roman"/>
                <w:sz w:val="24"/>
                <w:szCs w:val="24"/>
              </w:rPr>
            </w:pPr>
          </w:p>
          <w:p w:rsidR="00911458" w:rsidRDefault="00911458" w:rsidP="00911458">
            <w:pPr>
              <w:pStyle w:val="ConsPlusCell"/>
              <w:jc w:val="right"/>
              <w:rPr>
                <w:rFonts w:ascii="Times New Roman" w:hAnsi="Times New Roman" w:cs="Times New Roman"/>
                <w:sz w:val="24"/>
                <w:szCs w:val="24"/>
              </w:rPr>
            </w:pPr>
          </w:p>
          <w:p w:rsidR="0059723A" w:rsidRDefault="0059723A" w:rsidP="00911458">
            <w:pPr>
              <w:pStyle w:val="ConsPlusCell"/>
              <w:jc w:val="right"/>
              <w:rPr>
                <w:rFonts w:ascii="Times New Roman" w:hAnsi="Times New Roman" w:cs="Times New Roman"/>
                <w:sz w:val="24"/>
                <w:szCs w:val="24"/>
              </w:rPr>
            </w:pPr>
          </w:p>
          <w:p w:rsidR="00911458" w:rsidRDefault="00911458" w:rsidP="00911458">
            <w:pPr>
              <w:pStyle w:val="ConsPlusCell"/>
              <w:jc w:val="right"/>
              <w:rPr>
                <w:rFonts w:ascii="Times New Roman" w:hAnsi="Times New Roman" w:cs="Times New Roman"/>
                <w:sz w:val="24"/>
                <w:szCs w:val="24"/>
              </w:rPr>
            </w:pPr>
          </w:p>
          <w:p w:rsidR="00911458" w:rsidRDefault="00911458" w:rsidP="00911458">
            <w:pPr>
              <w:pStyle w:val="ConsPlusCell"/>
              <w:jc w:val="right"/>
              <w:rPr>
                <w:rFonts w:ascii="Times New Roman" w:hAnsi="Times New Roman" w:cs="Times New Roman"/>
                <w:sz w:val="24"/>
                <w:szCs w:val="24"/>
              </w:rPr>
            </w:pPr>
          </w:p>
          <w:p w:rsidR="00911458" w:rsidRPr="00D24E26" w:rsidRDefault="00911458" w:rsidP="00911458">
            <w:pPr>
              <w:pStyle w:val="ConsPlusCell"/>
              <w:jc w:val="right"/>
              <w:rPr>
                <w:rFonts w:ascii="Times New Roman" w:hAnsi="Times New Roman" w:cs="Times New Roman"/>
                <w:sz w:val="24"/>
                <w:szCs w:val="24"/>
              </w:rPr>
            </w:pPr>
          </w:p>
          <w:p w:rsidR="0059723A" w:rsidRPr="00D24E26" w:rsidRDefault="00911458" w:rsidP="00911458">
            <w:pPr>
              <w:pStyle w:val="ConsPlusCell"/>
              <w:jc w:val="right"/>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single" w:sz="4" w:space="0" w:color="auto"/>
              <w:bottom w:val="single" w:sz="4" w:space="0" w:color="auto"/>
              <w:right w:val="single" w:sz="4" w:space="0" w:color="auto"/>
            </w:tcBorders>
            <w:vAlign w:val="bottom"/>
          </w:tcPr>
          <w:p w:rsidR="0070317D" w:rsidRPr="00D24E26" w:rsidRDefault="0070317D" w:rsidP="00911458">
            <w:pPr>
              <w:pStyle w:val="ConsPlusCell"/>
              <w:jc w:val="right"/>
              <w:rPr>
                <w:rFonts w:ascii="Times New Roman" w:hAnsi="Times New Roman" w:cs="Times New Roman"/>
                <w:sz w:val="24"/>
                <w:szCs w:val="24"/>
              </w:rPr>
            </w:pPr>
          </w:p>
          <w:p w:rsidR="0059723A" w:rsidRPr="00D24E26" w:rsidRDefault="0059723A" w:rsidP="00911458">
            <w:pPr>
              <w:pStyle w:val="ConsPlusCell"/>
              <w:jc w:val="right"/>
              <w:rPr>
                <w:rFonts w:ascii="Times New Roman" w:hAnsi="Times New Roman" w:cs="Times New Roman"/>
                <w:sz w:val="24"/>
                <w:szCs w:val="24"/>
              </w:rPr>
            </w:pPr>
          </w:p>
          <w:p w:rsidR="0059723A" w:rsidRPr="00D24E26" w:rsidRDefault="0059723A" w:rsidP="00911458">
            <w:pPr>
              <w:pStyle w:val="ConsPlusCell"/>
              <w:jc w:val="right"/>
              <w:rPr>
                <w:rFonts w:ascii="Times New Roman" w:hAnsi="Times New Roman" w:cs="Times New Roman"/>
                <w:sz w:val="24"/>
                <w:szCs w:val="24"/>
              </w:rPr>
            </w:pPr>
          </w:p>
          <w:p w:rsidR="0059723A" w:rsidRPr="00D24E26" w:rsidRDefault="0059723A" w:rsidP="00911458">
            <w:pPr>
              <w:pStyle w:val="ConsPlusCell"/>
              <w:jc w:val="right"/>
              <w:rPr>
                <w:rFonts w:ascii="Times New Roman" w:hAnsi="Times New Roman" w:cs="Times New Roman"/>
                <w:sz w:val="24"/>
                <w:szCs w:val="24"/>
              </w:rPr>
            </w:pPr>
          </w:p>
          <w:p w:rsidR="0059723A" w:rsidRPr="00D24E26" w:rsidRDefault="0059723A" w:rsidP="00911458">
            <w:pPr>
              <w:pStyle w:val="ConsPlusCell"/>
              <w:jc w:val="right"/>
              <w:rPr>
                <w:rFonts w:ascii="Times New Roman" w:hAnsi="Times New Roman" w:cs="Times New Roman"/>
                <w:sz w:val="24"/>
                <w:szCs w:val="24"/>
              </w:rPr>
            </w:pPr>
          </w:p>
          <w:p w:rsidR="0059723A" w:rsidRPr="00D24E26" w:rsidRDefault="0059723A" w:rsidP="00911458">
            <w:pPr>
              <w:pStyle w:val="ConsPlusCell"/>
              <w:jc w:val="right"/>
              <w:rPr>
                <w:rFonts w:ascii="Times New Roman" w:hAnsi="Times New Roman" w:cs="Times New Roman"/>
                <w:sz w:val="24"/>
                <w:szCs w:val="24"/>
              </w:rPr>
            </w:pPr>
            <w:r w:rsidRPr="00D24E26">
              <w:rPr>
                <w:rFonts w:ascii="Times New Roman" w:hAnsi="Times New Roman" w:cs="Times New Roman"/>
                <w:sz w:val="24"/>
                <w:szCs w:val="24"/>
              </w:rPr>
              <w:t>-</w:t>
            </w:r>
          </w:p>
        </w:tc>
      </w:tr>
      <w:tr w:rsidR="0070317D" w:rsidRPr="00D24E26" w:rsidTr="00911458">
        <w:tc>
          <w:tcPr>
            <w:tcW w:w="709" w:type="dxa"/>
            <w:tcBorders>
              <w:top w:val="nil"/>
              <w:left w:val="single" w:sz="4" w:space="0" w:color="auto"/>
              <w:bottom w:val="single" w:sz="4" w:space="0" w:color="auto"/>
              <w:right w:val="single" w:sz="4" w:space="0" w:color="auto"/>
            </w:tcBorders>
            <w:hideMark/>
          </w:tcPr>
          <w:p w:rsidR="0070317D" w:rsidRPr="00D24E26" w:rsidRDefault="0070317D" w:rsidP="00005F7B">
            <w:pPr>
              <w:pStyle w:val="ConsPlusCell"/>
              <w:ind w:left="-75" w:right="-75"/>
              <w:jc w:val="center"/>
              <w:rPr>
                <w:rFonts w:ascii="Times New Roman" w:hAnsi="Times New Roman" w:cs="Times New Roman"/>
                <w:sz w:val="24"/>
                <w:szCs w:val="24"/>
              </w:rPr>
            </w:pPr>
            <w:r w:rsidRPr="00D24E26">
              <w:rPr>
                <w:rFonts w:ascii="Times New Roman" w:hAnsi="Times New Roman" w:cs="Times New Roman"/>
                <w:sz w:val="24"/>
                <w:szCs w:val="24"/>
              </w:rPr>
              <w:lastRenderedPageBreak/>
              <w:t>4.2</w:t>
            </w:r>
          </w:p>
        </w:tc>
        <w:tc>
          <w:tcPr>
            <w:tcW w:w="1985" w:type="dxa"/>
            <w:tcBorders>
              <w:top w:val="nil"/>
              <w:left w:val="single" w:sz="4" w:space="0" w:color="auto"/>
              <w:bottom w:val="single" w:sz="4" w:space="0" w:color="auto"/>
              <w:right w:val="single" w:sz="4" w:space="0" w:color="auto"/>
            </w:tcBorders>
            <w:hideMark/>
          </w:tcPr>
          <w:p w:rsidR="0070317D" w:rsidRPr="00D24E26" w:rsidRDefault="0070317D" w:rsidP="00005F7B">
            <w:pPr>
              <w:pStyle w:val="ConsPlusCell"/>
              <w:rPr>
                <w:rFonts w:ascii="Times New Roman" w:hAnsi="Times New Roman" w:cs="Times New Roman"/>
                <w:sz w:val="24"/>
                <w:szCs w:val="24"/>
              </w:rPr>
            </w:pPr>
            <w:r w:rsidRPr="00D24E26">
              <w:rPr>
                <w:rFonts w:ascii="Times New Roman" w:hAnsi="Times New Roman" w:cs="Times New Roman"/>
                <w:sz w:val="24"/>
                <w:szCs w:val="24"/>
              </w:rPr>
              <w:t>Осуществление лицензионного контроля за оборотом алкогольной продукции на территории муниципального района (контроль за соблюдением условий лицензирования)</w:t>
            </w:r>
          </w:p>
        </w:tc>
        <w:tc>
          <w:tcPr>
            <w:tcW w:w="1984" w:type="dxa"/>
            <w:tcBorders>
              <w:top w:val="nil"/>
              <w:left w:val="single" w:sz="4" w:space="0" w:color="auto"/>
              <w:bottom w:val="single" w:sz="4" w:space="0" w:color="auto"/>
              <w:right w:val="single" w:sz="4" w:space="0" w:color="auto"/>
            </w:tcBorders>
            <w:hideMark/>
          </w:tcPr>
          <w:p w:rsidR="0070317D" w:rsidRPr="00D24E26" w:rsidRDefault="0070317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отдел социально-экономического развития администрации Нижнеилимского муниципального района</w:t>
            </w:r>
          </w:p>
        </w:tc>
        <w:tc>
          <w:tcPr>
            <w:tcW w:w="851" w:type="dxa"/>
            <w:tcBorders>
              <w:top w:val="nil"/>
              <w:left w:val="single" w:sz="4" w:space="0" w:color="auto"/>
              <w:bottom w:val="single" w:sz="4" w:space="0" w:color="auto"/>
              <w:right w:val="single" w:sz="4" w:space="0" w:color="auto"/>
            </w:tcBorders>
            <w:vAlign w:val="bottom"/>
            <w:hideMark/>
          </w:tcPr>
          <w:p w:rsidR="0070317D" w:rsidRPr="00D24E26" w:rsidRDefault="0070317D" w:rsidP="00911458">
            <w:pPr>
              <w:pStyle w:val="ConsPlusCell"/>
              <w:jc w:val="right"/>
              <w:rPr>
                <w:rFonts w:ascii="Times New Roman" w:hAnsi="Times New Roman" w:cs="Times New Roman"/>
                <w:sz w:val="24"/>
                <w:szCs w:val="24"/>
              </w:rPr>
            </w:pPr>
            <w:r w:rsidRPr="00D24E26">
              <w:rPr>
                <w:rFonts w:ascii="Times New Roman" w:hAnsi="Times New Roman" w:cs="Times New Roman"/>
                <w:sz w:val="24"/>
                <w:szCs w:val="24"/>
              </w:rPr>
              <w:t>-</w:t>
            </w:r>
          </w:p>
        </w:tc>
        <w:tc>
          <w:tcPr>
            <w:tcW w:w="850" w:type="dxa"/>
            <w:tcBorders>
              <w:top w:val="nil"/>
              <w:left w:val="single" w:sz="4" w:space="0" w:color="auto"/>
              <w:bottom w:val="single" w:sz="4" w:space="0" w:color="auto"/>
              <w:right w:val="single" w:sz="4" w:space="0" w:color="auto"/>
            </w:tcBorders>
            <w:vAlign w:val="bottom"/>
            <w:hideMark/>
          </w:tcPr>
          <w:p w:rsidR="0070317D" w:rsidRPr="00D24E26" w:rsidRDefault="0070317D" w:rsidP="00911458">
            <w:pPr>
              <w:pStyle w:val="ConsPlusCell"/>
              <w:jc w:val="right"/>
              <w:rPr>
                <w:rFonts w:ascii="Times New Roman" w:hAnsi="Times New Roman" w:cs="Times New Roman"/>
                <w:sz w:val="24"/>
                <w:szCs w:val="24"/>
              </w:rPr>
            </w:pPr>
            <w:r w:rsidRPr="00D24E26">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vAlign w:val="bottom"/>
            <w:hideMark/>
          </w:tcPr>
          <w:p w:rsidR="0070317D" w:rsidRPr="00D24E26" w:rsidRDefault="0070317D" w:rsidP="00911458">
            <w:pPr>
              <w:pStyle w:val="ConsPlusCell"/>
              <w:jc w:val="right"/>
              <w:rPr>
                <w:rFonts w:ascii="Times New Roman" w:hAnsi="Times New Roman" w:cs="Times New Roman"/>
                <w:sz w:val="24"/>
                <w:szCs w:val="24"/>
              </w:rPr>
            </w:pPr>
            <w:r w:rsidRPr="00D24E26">
              <w:rPr>
                <w:rFonts w:ascii="Times New Roman" w:hAnsi="Times New Roman" w:cs="Times New Roman"/>
                <w:sz w:val="24"/>
                <w:szCs w:val="24"/>
              </w:rPr>
              <w:t>-</w:t>
            </w:r>
          </w:p>
        </w:tc>
        <w:tc>
          <w:tcPr>
            <w:tcW w:w="850" w:type="dxa"/>
            <w:tcBorders>
              <w:top w:val="nil"/>
              <w:left w:val="single" w:sz="4" w:space="0" w:color="auto"/>
              <w:bottom w:val="single" w:sz="4" w:space="0" w:color="auto"/>
              <w:right w:val="single" w:sz="4" w:space="0" w:color="auto"/>
            </w:tcBorders>
            <w:vAlign w:val="bottom"/>
            <w:hideMark/>
          </w:tcPr>
          <w:p w:rsidR="0070317D" w:rsidRPr="00D24E26" w:rsidRDefault="0070317D" w:rsidP="00911458">
            <w:pPr>
              <w:pStyle w:val="ConsPlusCell"/>
              <w:jc w:val="right"/>
              <w:rPr>
                <w:rFonts w:ascii="Times New Roman" w:hAnsi="Times New Roman" w:cs="Times New Roman"/>
                <w:sz w:val="24"/>
                <w:szCs w:val="24"/>
              </w:rPr>
            </w:pPr>
            <w:r w:rsidRPr="00D24E26">
              <w:rPr>
                <w:rFonts w:ascii="Times New Roman" w:hAnsi="Times New Roman" w:cs="Times New Roman"/>
                <w:sz w:val="24"/>
                <w:szCs w:val="24"/>
              </w:rPr>
              <w:t>-</w:t>
            </w:r>
          </w:p>
        </w:tc>
        <w:tc>
          <w:tcPr>
            <w:tcW w:w="709" w:type="dxa"/>
            <w:tcBorders>
              <w:top w:val="nil"/>
              <w:left w:val="single" w:sz="4" w:space="0" w:color="auto"/>
              <w:bottom w:val="single" w:sz="4" w:space="0" w:color="auto"/>
              <w:right w:val="single" w:sz="4" w:space="0" w:color="auto"/>
            </w:tcBorders>
            <w:vAlign w:val="bottom"/>
          </w:tcPr>
          <w:p w:rsidR="0070317D" w:rsidRPr="00D24E26" w:rsidRDefault="0070317D" w:rsidP="00911458">
            <w:pPr>
              <w:pStyle w:val="ConsPlusCell"/>
              <w:jc w:val="right"/>
              <w:rPr>
                <w:rFonts w:ascii="Times New Roman" w:hAnsi="Times New Roman" w:cs="Times New Roman"/>
                <w:sz w:val="24"/>
                <w:szCs w:val="24"/>
              </w:rPr>
            </w:pPr>
            <w:r w:rsidRPr="00D24E26">
              <w:rPr>
                <w:rFonts w:ascii="Times New Roman" w:hAnsi="Times New Roman" w:cs="Times New Roman"/>
                <w:sz w:val="24"/>
                <w:szCs w:val="24"/>
              </w:rPr>
              <w:t>-</w:t>
            </w:r>
          </w:p>
        </w:tc>
        <w:tc>
          <w:tcPr>
            <w:tcW w:w="709" w:type="dxa"/>
            <w:tcBorders>
              <w:top w:val="nil"/>
              <w:left w:val="single" w:sz="4" w:space="0" w:color="auto"/>
              <w:bottom w:val="single" w:sz="4" w:space="0" w:color="auto"/>
              <w:right w:val="single" w:sz="4" w:space="0" w:color="auto"/>
            </w:tcBorders>
            <w:vAlign w:val="bottom"/>
          </w:tcPr>
          <w:p w:rsidR="0070317D" w:rsidRPr="00D24E26" w:rsidRDefault="0070317D" w:rsidP="00911458">
            <w:pPr>
              <w:pStyle w:val="ConsPlusCell"/>
              <w:jc w:val="right"/>
              <w:rPr>
                <w:rFonts w:ascii="Times New Roman" w:hAnsi="Times New Roman" w:cs="Times New Roman"/>
                <w:sz w:val="24"/>
                <w:szCs w:val="24"/>
              </w:rPr>
            </w:pPr>
          </w:p>
          <w:p w:rsidR="0059723A" w:rsidRPr="00D24E26" w:rsidRDefault="0059723A" w:rsidP="00911458">
            <w:pPr>
              <w:pStyle w:val="ConsPlusCell"/>
              <w:jc w:val="right"/>
              <w:rPr>
                <w:rFonts w:ascii="Times New Roman" w:hAnsi="Times New Roman" w:cs="Times New Roman"/>
                <w:sz w:val="24"/>
                <w:szCs w:val="24"/>
              </w:rPr>
            </w:pPr>
            <w:r w:rsidRPr="00D24E26">
              <w:rPr>
                <w:rFonts w:ascii="Times New Roman" w:hAnsi="Times New Roman" w:cs="Times New Roman"/>
                <w:sz w:val="24"/>
                <w:szCs w:val="24"/>
              </w:rPr>
              <w:t>-</w:t>
            </w:r>
          </w:p>
        </w:tc>
        <w:tc>
          <w:tcPr>
            <w:tcW w:w="709" w:type="dxa"/>
            <w:tcBorders>
              <w:top w:val="nil"/>
              <w:left w:val="single" w:sz="4" w:space="0" w:color="auto"/>
              <w:bottom w:val="single" w:sz="4" w:space="0" w:color="auto"/>
              <w:right w:val="single" w:sz="4" w:space="0" w:color="auto"/>
            </w:tcBorders>
            <w:vAlign w:val="bottom"/>
          </w:tcPr>
          <w:p w:rsidR="0070317D" w:rsidRPr="00D24E26" w:rsidRDefault="0070317D" w:rsidP="00911458">
            <w:pPr>
              <w:pStyle w:val="ConsPlusCell"/>
              <w:jc w:val="right"/>
              <w:rPr>
                <w:rFonts w:ascii="Times New Roman" w:hAnsi="Times New Roman" w:cs="Times New Roman"/>
                <w:sz w:val="24"/>
                <w:szCs w:val="24"/>
              </w:rPr>
            </w:pPr>
          </w:p>
          <w:p w:rsidR="0059723A" w:rsidRPr="00D24E26" w:rsidRDefault="0059723A" w:rsidP="00911458">
            <w:pPr>
              <w:pStyle w:val="ConsPlusCell"/>
              <w:jc w:val="right"/>
              <w:rPr>
                <w:rFonts w:ascii="Times New Roman" w:hAnsi="Times New Roman" w:cs="Times New Roman"/>
                <w:sz w:val="24"/>
                <w:szCs w:val="24"/>
              </w:rPr>
            </w:pPr>
            <w:r w:rsidRPr="00D24E26">
              <w:rPr>
                <w:rFonts w:ascii="Times New Roman" w:hAnsi="Times New Roman" w:cs="Times New Roman"/>
                <w:sz w:val="24"/>
                <w:szCs w:val="24"/>
              </w:rPr>
              <w:t>-</w:t>
            </w:r>
          </w:p>
        </w:tc>
      </w:tr>
      <w:tr w:rsidR="0070317D" w:rsidRPr="00D24E26" w:rsidTr="00911458">
        <w:trPr>
          <w:trHeight w:val="360"/>
        </w:trPr>
        <w:tc>
          <w:tcPr>
            <w:tcW w:w="709" w:type="dxa"/>
            <w:tcBorders>
              <w:top w:val="nil"/>
              <w:left w:val="single" w:sz="4" w:space="0" w:color="auto"/>
              <w:bottom w:val="single" w:sz="4" w:space="0" w:color="auto"/>
              <w:right w:val="single" w:sz="4" w:space="0" w:color="auto"/>
            </w:tcBorders>
            <w:hideMark/>
          </w:tcPr>
          <w:p w:rsidR="0070317D" w:rsidRPr="00D24E26" w:rsidRDefault="0070317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5.</w:t>
            </w:r>
          </w:p>
        </w:tc>
        <w:tc>
          <w:tcPr>
            <w:tcW w:w="1985" w:type="dxa"/>
            <w:tcBorders>
              <w:top w:val="nil"/>
              <w:left w:val="single" w:sz="4" w:space="0" w:color="auto"/>
              <w:bottom w:val="single" w:sz="4" w:space="0" w:color="auto"/>
              <w:right w:val="single" w:sz="4" w:space="0" w:color="auto"/>
            </w:tcBorders>
            <w:hideMark/>
          </w:tcPr>
          <w:p w:rsidR="0070317D" w:rsidRPr="00D24E26" w:rsidRDefault="0070317D" w:rsidP="00005F7B">
            <w:pPr>
              <w:pStyle w:val="ConsPlusCell"/>
              <w:rPr>
                <w:rFonts w:ascii="Times New Roman" w:hAnsi="Times New Roman" w:cs="Times New Roman"/>
                <w:sz w:val="24"/>
                <w:szCs w:val="24"/>
              </w:rPr>
            </w:pPr>
            <w:r w:rsidRPr="00D24E26">
              <w:rPr>
                <w:rFonts w:ascii="Times New Roman" w:hAnsi="Times New Roman" w:cs="Times New Roman"/>
                <w:sz w:val="24"/>
                <w:szCs w:val="24"/>
              </w:rPr>
              <w:t>Исполнение соглашения по сбору сведений для формирования и ведения торгового реестра Иркутской области</w:t>
            </w:r>
          </w:p>
        </w:tc>
        <w:tc>
          <w:tcPr>
            <w:tcW w:w="1984" w:type="dxa"/>
            <w:tcBorders>
              <w:top w:val="nil"/>
              <w:left w:val="single" w:sz="4" w:space="0" w:color="auto"/>
              <w:bottom w:val="single" w:sz="4" w:space="0" w:color="auto"/>
              <w:right w:val="single" w:sz="4" w:space="0" w:color="auto"/>
            </w:tcBorders>
            <w:hideMark/>
          </w:tcPr>
          <w:p w:rsidR="0070317D" w:rsidRPr="00D24E26" w:rsidRDefault="0070317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отдел социально-экономического развития администрации Нижнеилимского муниципального района</w:t>
            </w:r>
          </w:p>
        </w:tc>
        <w:tc>
          <w:tcPr>
            <w:tcW w:w="851" w:type="dxa"/>
            <w:tcBorders>
              <w:top w:val="nil"/>
              <w:left w:val="single" w:sz="4" w:space="0" w:color="auto"/>
              <w:bottom w:val="single" w:sz="4" w:space="0" w:color="auto"/>
              <w:right w:val="single" w:sz="4" w:space="0" w:color="auto"/>
            </w:tcBorders>
            <w:vAlign w:val="bottom"/>
          </w:tcPr>
          <w:p w:rsidR="0070317D" w:rsidRPr="00D24E26" w:rsidRDefault="0070317D" w:rsidP="00911458">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850" w:type="dxa"/>
            <w:tcBorders>
              <w:top w:val="nil"/>
              <w:left w:val="single" w:sz="4" w:space="0" w:color="auto"/>
              <w:bottom w:val="single" w:sz="4" w:space="0" w:color="auto"/>
              <w:right w:val="single" w:sz="4" w:space="0" w:color="auto"/>
            </w:tcBorders>
            <w:vAlign w:val="bottom"/>
          </w:tcPr>
          <w:p w:rsidR="0070317D" w:rsidRPr="00D24E26" w:rsidRDefault="0070317D" w:rsidP="00911458">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vAlign w:val="bottom"/>
          </w:tcPr>
          <w:p w:rsidR="0070317D" w:rsidRPr="00D24E26" w:rsidRDefault="0070317D" w:rsidP="00911458">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850" w:type="dxa"/>
            <w:tcBorders>
              <w:top w:val="nil"/>
              <w:left w:val="single" w:sz="4" w:space="0" w:color="auto"/>
              <w:bottom w:val="single" w:sz="4" w:space="0" w:color="auto"/>
              <w:right w:val="single" w:sz="4" w:space="0" w:color="auto"/>
            </w:tcBorders>
            <w:vAlign w:val="bottom"/>
          </w:tcPr>
          <w:p w:rsidR="0070317D" w:rsidRPr="00D24E26" w:rsidRDefault="0070317D" w:rsidP="00911458">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709" w:type="dxa"/>
            <w:tcBorders>
              <w:top w:val="nil"/>
              <w:left w:val="single" w:sz="4" w:space="0" w:color="auto"/>
              <w:bottom w:val="single" w:sz="4" w:space="0" w:color="auto"/>
              <w:right w:val="single" w:sz="4" w:space="0" w:color="auto"/>
            </w:tcBorders>
            <w:vAlign w:val="bottom"/>
          </w:tcPr>
          <w:p w:rsidR="0070317D" w:rsidRPr="00D24E26" w:rsidRDefault="0070317D" w:rsidP="00911458">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709" w:type="dxa"/>
            <w:tcBorders>
              <w:top w:val="nil"/>
              <w:left w:val="single" w:sz="4" w:space="0" w:color="auto"/>
              <w:bottom w:val="single" w:sz="4" w:space="0" w:color="auto"/>
              <w:right w:val="single" w:sz="4" w:space="0" w:color="auto"/>
            </w:tcBorders>
            <w:vAlign w:val="bottom"/>
          </w:tcPr>
          <w:p w:rsidR="0070317D" w:rsidRPr="00D24E26" w:rsidRDefault="0070317D" w:rsidP="00911458">
            <w:pPr>
              <w:pStyle w:val="ConsPlusCell"/>
              <w:jc w:val="center"/>
              <w:rPr>
                <w:rFonts w:ascii="Times New Roman" w:hAnsi="Times New Roman" w:cs="Times New Roman"/>
                <w:sz w:val="24"/>
                <w:szCs w:val="24"/>
              </w:rPr>
            </w:pPr>
          </w:p>
          <w:p w:rsidR="0059723A" w:rsidRPr="00D24E26" w:rsidRDefault="0059723A" w:rsidP="00911458">
            <w:pPr>
              <w:pStyle w:val="ConsPlusCell"/>
              <w:jc w:val="center"/>
              <w:rPr>
                <w:rFonts w:ascii="Times New Roman" w:hAnsi="Times New Roman" w:cs="Times New Roman"/>
                <w:sz w:val="24"/>
                <w:szCs w:val="24"/>
              </w:rPr>
            </w:pPr>
          </w:p>
          <w:p w:rsidR="0059723A" w:rsidRPr="00D24E26" w:rsidRDefault="0059723A" w:rsidP="00911458">
            <w:pPr>
              <w:pStyle w:val="ConsPlusCell"/>
              <w:jc w:val="center"/>
              <w:rPr>
                <w:rFonts w:ascii="Times New Roman" w:hAnsi="Times New Roman" w:cs="Times New Roman"/>
                <w:sz w:val="24"/>
                <w:szCs w:val="24"/>
              </w:rPr>
            </w:pPr>
          </w:p>
          <w:p w:rsidR="0059723A" w:rsidRPr="00D24E26" w:rsidRDefault="0059723A" w:rsidP="00911458">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709" w:type="dxa"/>
            <w:tcBorders>
              <w:top w:val="nil"/>
              <w:left w:val="single" w:sz="4" w:space="0" w:color="auto"/>
              <w:bottom w:val="single" w:sz="4" w:space="0" w:color="auto"/>
              <w:right w:val="single" w:sz="4" w:space="0" w:color="auto"/>
            </w:tcBorders>
            <w:vAlign w:val="bottom"/>
          </w:tcPr>
          <w:p w:rsidR="0070317D" w:rsidRPr="00D24E26" w:rsidRDefault="0070317D" w:rsidP="00911458">
            <w:pPr>
              <w:pStyle w:val="ConsPlusCell"/>
              <w:jc w:val="center"/>
              <w:rPr>
                <w:rFonts w:ascii="Times New Roman" w:hAnsi="Times New Roman" w:cs="Times New Roman"/>
                <w:sz w:val="24"/>
                <w:szCs w:val="24"/>
              </w:rPr>
            </w:pPr>
          </w:p>
          <w:p w:rsidR="0059723A" w:rsidRPr="00D24E26" w:rsidRDefault="0059723A" w:rsidP="00911458">
            <w:pPr>
              <w:pStyle w:val="ConsPlusCell"/>
              <w:jc w:val="center"/>
              <w:rPr>
                <w:rFonts w:ascii="Times New Roman" w:hAnsi="Times New Roman" w:cs="Times New Roman"/>
                <w:sz w:val="24"/>
                <w:szCs w:val="24"/>
              </w:rPr>
            </w:pPr>
          </w:p>
          <w:p w:rsidR="0059723A" w:rsidRPr="00D24E26" w:rsidRDefault="0059723A" w:rsidP="00911458">
            <w:pPr>
              <w:pStyle w:val="ConsPlusCell"/>
              <w:jc w:val="center"/>
              <w:rPr>
                <w:rFonts w:ascii="Times New Roman" w:hAnsi="Times New Roman" w:cs="Times New Roman"/>
                <w:sz w:val="24"/>
                <w:szCs w:val="24"/>
              </w:rPr>
            </w:pPr>
          </w:p>
          <w:p w:rsidR="0059723A" w:rsidRPr="00D24E26" w:rsidRDefault="0059723A" w:rsidP="00911458">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r>
      <w:tr w:rsidR="0070317D" w:rsidRPr="00D24E26" w:rsidTr="00911458">
        <w:trPr>
          <w:trHeight w:val="360"/>
        </w:trPr>
        <w:tc>
          <w:tcPr>
            <w:tcW w:w="709" w:type="dxa"/>
            <w:tcBorders>
              <w:top w:val="nil"/>
              <w:left w:val="single" w:sz="4" w:space="0" w:color="auto"/>
              <w:bottom w:val="single" w:sz="4" w:space="0" w:color="auto"/>
              <w:right w:val="single" w:sz="4" w:space="0" w:color="auto"/>
            </w:tcBorders>
            <w:hideMark/>
          </w:tcPr>
          <w:p w:rsidR="0070317D" w:rsidRPr="00D24E26" w:rsidRDefault="0070317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6.</w:t>
            </w:r>
          </w:p>
        </w:tc>
        <w:tc>
          <w:tcPr>
            <w:tcW w:w="1985" w:type="dxa"/>
            <w:tcBorders>
              <w:top w:val="nil"/>
              <w:left w:val="single" w:sz="4" w:space="0" w:color="auto"/>
              <w:bottom w:val="single" w:sz="4" w:space="0" w:color="auto"/>
              <w:right w:val="single" w:sz="4" w:space="0" w:color="auto"/>
            </w:tcBorders>
            <w:hideMark/>
          </w:tcPr>
          <w:p w:rsidR="0070317D" w:rsidRPr="00D24E26" w:rsidRDefault="0070317D" w:rsidP="00DE3374">
            <w:pPr>
              <w:pStyle w:val="ConsPlusCell"/>
              <w:rPr>
                <w:rFonts w:ascii="Times New Roman" w:hAnsi="Times New Roman" w:cs="Times New Roman"/>
                <w:sz w:val="24"/>
                <w:szCs w:val="24"/>
              </w:rPr>
            </w:pPr>
            <w:r w:rsidRPr="00D24E26">
              <w:rPr>
                <w:rFonts w:ascii="Times New Roman" w:hAnsi="Times New Roman" w:cs="Times New Roman"/>
                <w:sz w:val="24"/>
                <w:szCs w:val="24"/>
              </w:rPr>
              <w:t>Реализация подпрограммы «Поддержка и развитие малого и среднего предпринимательства в Нижнеилимском муниципальном районе на 2014 - 201</w:t>
            </w:r>
            <w:r w:rsidR="00DE3374" w:rsidRPr="00D24E26">
              <w:rPr>
                <w:rFonts w:ascii="Times New Roman" w:hAnsi="Times New Roman" w:cs="Times New Roman"/>
                <w:sz w:val="24"/>
                <w:szCs w:val="24"/>
              </w:rPr>
              <w:t>9</w:t>
            </w:r>
            <w:r w:rsidRPr="00D24E26">
              <w:rPr>
                <w:rFonts w:ascii="Times New Roman" w:hAnsi="Times New Roman" w:cs="Times New Roman"/>
                <w:sz w:val="24"/>
                <w:szCs w:val="24"/>
              </w:rPr>
              <w:t xml:space="preserve"> годы»</w:t>
            </w:r>
          </w:p>
        </w:tc>
        <w:tc>
          <w:tcPr>
            <w:tcW w:w="1984" w:type="dxa"/>
            <w:tcBorders>
              <w:top w:val="nil"/>
              <w:left w:val="single" w:sz="4" w:space="0" w:color="auto"/>
              <w:bottom w:val="single" w:sz="4" w:space="0" w:color="auto"/>
              <w:right w:val="single" w:sz="4" w:space="0" w:color="auto"/>
            </w:tcBorders>
            <w:hideMark/>
          </w:tcPr>
          <w:p w:rsidR="0070317D" w:rsidRPr="00D24E26" w:rsidRDefault="0070317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отдел социально-экономического развития администрации Нижнеилимского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vAlign w:val="bottom"/>
          </w:tcPr>
          <w:p w:rsidR="0059723A" w:rsidRPr="00D24E26" w:rsidRDefault="0059723A" w:rsidP="00911458">
            <w:pPr>
              <w:pStyle w:val="ConsPlusCell"/>
              <w:jc w:val="center"/>
              <w:rPr>
                <w:rFonts w:ascii="Times New Roman" w:hAnsi="Times New Roman" w:cs="Times New Roman"/>
                <w:sz w:val="24"/>
                <w:szCs w:val="24"/>
              </w:rPr>
            </w:pPr>
          </w:p>
          <w:p w:rsidR="0070317D" w:rsidRPr="00D24E26" w:rsidRDefault="00DD3EB3" w:rsidP="00911458">
            <w:pPr>
              <w:pStyle w:val="ConsPlusCell"/>
              <w:jc w:val="center"/>
              <w:rPr>
                <w:rFonts w:ascii="Times New Roman" w:hAnsi="Times New Roman" w:cs="Times New Roman"/>
                <w:sz w:val="24"/>
                <w:szCs w:val="24"/>
              </w:rPr>
            </w:pPr>
            <w:r>
              <w:rPr>
                <w:rFonts w:ascii="Times New Roman" w:hAnsi="Times New Roman" w:cs="Times New Roman"/>
                <w:sz w:val="24"/>
                <w:szCs w:val="24"/>
              </w:rPr>
              <w:t>410</w:t>
            </w:r>
            <w:r w:rsidR="0070317D" w:rsidRPr="00D24E26">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bottom"/>
          </w:tcPr>
          <w:p w:rsidR="0059723A" w:rsidRPr="00D24E26" w:rsidRDefault="0059723A" w:rsidP="00911458">
            <w:pPr>
              <w:pStyle w:val="ConsPlusCell"/>
              <w:jc w:val="center"/>
              <w:rPr>
                <w:rFonts w:ascii="Times New Roman" w:hAnsi="Times New Roman" w:cs="Times New Roman"/>
                <w:sz w:val="24"/>
                <w:szCs w:val="24"/>
              </w:rPr>
            </w:pPr>
          </w:p>
          <w:p w:rsidR="0070317D" w:rsidRPr="00D24E26" w:rsidRDefault="0070317D" w:rsidP="00911458">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70,0</w:t>
            </w:r>
          </w:p>
        </w:tc>
        <w:tc>
          <w:tcPr>
            <w:tcW w:w="851" w:type="dxa"/>
            <w:tcBorders>
              <w:top w:val="single" w:sz="4" w:space="0" w:color="auto"/>
              <w:left w:val="single" w:sz="4" w:space="0" w:color="auto"/>
              <w:bottom w:val="single" w:sz="4" w:space="0" w:color="auto"/>
              <w:right w:val="single" w:sz="4" w:space="0" w:color="auto"/>
            </w:tcBorders>
            <w:vAlign w:val="bottom"/>
          </w:tcPr>
          <w:p w:rsidR="0059723A" w:rsidRPr="00D24E26" w:rsidRDefault="0059723A" w:rsidP="00911458">
            <w:pPr>
              <w:jc w:val="center"/>
            </w:pPr>
          </w:p>
          <w:p w:rsidR="0070317D" w:rsidRPr="00D24E26" w:rsidRDefault="0059723A" w:rsidP="00911458">
            <w:pPr>
              <w:jc w:val="center"/>
            </w:pPr>
            <w:r w:rsidRPr="00D24E26">
              <w:t>55</w:t>
            </w:r>
            <w:r w:rsidR="0070317D" w:rsidRPr="00D24E26">
              <w:t>,0</w:t>
            </w:r>
          </w:p>
        </w:tc>
        <w:tc>
          <w:tcPr>
            <w:tcW w:w="850" w:type="dxa"/>
            <w:tcBorders>
              <w:top w:val="single" w:sz="4" w:space="0" w:color="auto"/>
              <w:left w:val="single" w:sz="4" w:space="0" w:color="auto"/>
              <w:bottom w:val="single" w:sz="4" w:space="0" w:color="auto"/>
              <w:right w:val="single" w:sz="4" w:space="0" w:color="auto"/>
            </w:tcBorders>
            <w:vAlign w:val="bottom"/>
          </w:tcPr>
          <w:p w:rsidR="0059723A" w:rsidRPr="00D24E26" w:rsidRDefault="0059723A" w:rsidP="00911458">
            <w:pPr>
              <w:jc w:val="center"/>
            </w:pPr>
          </w:p>
          <w:p w:rsidR="0070317D" w:rsidRPr="00D24E26" w:rsidRDefault="00DD3EB3" w:rsidP="00911458">
            <w:pPr>
              <w:jc w:val="center"/>
            </w:pPr>
            <w:r>
              <w:t>0,0</w:t>
            </w:r>
          </w:p>
        </w:tc>
        <w:tc>
          <w:tcPr>
            <w:tcW w:w="709" w:type="dxa"/>
            <w:tcBorders>
              <w:top w:val="single" w:sz="4" w:space="0" w:color="auto"/>
              <w:left w:val="single" w:sz="4" w:space="0" w:color="auto"/>
              <w:bottom w:val="single" w:sz="4" w:space="0" w:color="auto"/>
              <w:right w:val="single" w:sz="4" w:space="0" w:color="auto"/>
            </w:tcBorders>
            <w:vAlign w:val="bottom"/>
          </w:tcPr>
          <w:p w:rsidR="0059723A" w:rsidRPr="00D24E26" w:rsidRDefault="0059723A" w:rsidP="00911458">
            <w:pPr>
              <w:jc w:val="center"/>
            </w:pPr>
          </w:p>
          <w:p w:rsidR="0070317D" w:rsidRPr="00D24E26" w:rsidRDefault="0059723A" w:rsidP="00911458">
            <w:pPr>
              <w:jc w:val="center"/>
            </w:pPr>
            <w:r w:rsidRPr="00D24E26">
              <w:t>145</w:t>
            </w:r>
            <w:r w:rsidR="0070317D" w:rsidRPr="00D24E26">
              <w:t>,0</w:t>
            </w:r>
          </w:p>
        </w:tc>
        <w:tc>
          <w:tcPr>
            <w:tcW w:w="709" w:type="dxa"/>
            <w:tcBorders>
              <w:top w:val="single" w:sz="4" w:space="0" w:color="auto"/>
              <w:left w:val="single" w:sz="4" w:space="0" w:color="auto"/>
              <w:bottom w:val="single" w:sz="4" w:space="0" w:color="auto"/>
              <w:right w:val="single" w:sz="4" w:space="0" w:color="auto"/>
            </w:tcBorders>
            <w:vAlign w:val="bottom"/>
          </w:tcPr>
          <w:p w:rsidR="0070317D" w:rsidRPr="00D24E26" w:rsidRDefault="0070317D" w:rsidP="00911458">
            <w:pPr>
              <w:jc w:val="center"/>
            </w:pPr>
          </w:p>
          <w:p w:rsidR="0059723A" w:rsidRPr="00D24E26" w:rsidRDefault="0059723A" w:rsidP="00911458">
            <w:pPr>
              <w:jc w:val="center"/>
            </w:pPr>
          </w:p>
          <w:p w:rsidR="0059723A" w:rsidRPr="00D24E26" w:rsidRDefault="0059723A" w:rsidP="00911458">
            <w:pPr>
              <w:jc w:val="center"/>
            </w:pPr>
          </w:p>
          <w:p w:rsidR="0059723A" w:rsidRPr="00D24E26" w:rsidRDefault="0059723A" w:rsidP="00911458">
            <w:pPr>
              <w:jc w:val="center"/>
            </w:pPr>
          </w:p>
          <w:p w:rsidR="0059723A" w:rsidRPr="00D24E26" w:rsidRDefault="0059723A" w:rsidP="00911458">
            <w:pPr>
              <w:jc w:val="center"/>
            </w:pPr>
          </w:p>
          <w:p w:rsidR="000F24C5" w:rsidRDefault="000F24C5" w:rsidP="00911458">
            <w:pPr>
              <w:jc w:val="center"/>
            </w:pPr>
          </w:p>
          <w:p w:rsidR="0059723A" w:rsidRPr="00D24E26" w:rsidRDefault="00DD3EB3" w:rsidP="00911458">
            <w:pPr>
              <w:jc w:val="center"/>
            </w:pPr>
            <w:r>
              <w:t>70</w:t>
            </w:r>
            <w:r w:rsidR="0059723A" w:rsidRPr="00D24E26">
              <w:t>,0</w:t>
            </w:r>
          </w:p>
        </w:tc>
        <w:tc>
          <w:tcPr>
            <w:tcW w:w="709" w:type="dxa"/>
            <w:tcBorders>
              <w:top w:val="single" w:sz="4" w:space="0" w:color="auto"/>
              <w:left w:val="single" w:sz="4" w:space="0" w:color="auto"/>
              <w:bottom w:val="single" w:sz="4" w:space="0" w:color="auto"/>
              <w:right w:val="single" w:sz="4" w:space="0" w:color="auto"/>
            </w:tcBorders>
            <w:vAlign w:val="bottom"/>
          </w:tcPr>
          <w:p w:rsidR="0070317D" w:rsidRPr="00D24E26" w:rsidRDefault="0070317D" w:rsidP="00911458">
            <w:pPr>
              <w:jc w:val="center"/>
            </w:pPr>
          </w:p>
          <w:p w:rsidR="0059723A" w:rsidRPr="00D24E26" w:rsidRDefault="0059723A" w:rsidP="00911458">
            <w:pPr>
              <w:jc w:val="center"/>
            </w:pPr>
          </w:p>
          <w:p w:rsidR="0059723A" w:rsidRPr="00D24E26" w:rsidRDefault="0059723A" w:rsidP="00911458">
            <w:pPr>
              <w:jc w:val="center"/>
            </w:pPr>
          </w:p>
          <w:p w:rsidR="0059723A" w:rsidRPr="00D24E26" w:rsidRDefault="0059723A" w:rsidP="00911458">
            <w:pPr>
              <w:jc w:val="center"/>
            </w:pPr>
          </w:p>
          <w:p w:rsidR="0059723A" w:rsidRPr="00D24E26" w:rsidRDefault="0059723A" w:rsidP="00911458">
            <w:pPr>
              <w:jc w:val="center"/>
            </w:pPr>
          </w:p>
          <w:p w:rsidR="0059723A" w:rsidRPr="00D24E26" w:rsidRDefault="00DD3EB3" w:rsidP="00911458">
            <w:pPr>
              <w:jc w:val="center"/>
            </w:pPr>
            <w:r>
              <w:t>70</w:t>
            </w:r>
            <w:r w:rsidR="0059723A" w:rsidRPr="00D24E26">
              <w:t>,0</w:t>
            </w:r>
          </w:p>
        </w:tc>
      </w:tr>
      <w:tr w:rsidR="003F2E8D" w:rsidRPr="00D24E26" w:rsidTr="00B84589">
        <w:trPr>
          <w:trHeight w:val="540"/>
        </w:trPr>
        <w:tc>
          <w:tcPr>
            <w:tcW w:w="709" w:type="dxa"/>
            <w:tcBorders>
              <w:top w:val="single" w:sz="4" w:space="0" w:color="auto"/>
              <w:left w:val="single" w:sz="4" w:space="0" w:color="auto"/>
              <w:bottom w:val="single" w:sz="4" w:space="0" w:color="auto"/>
              <w:right w:val="single" w:sz="4" w:space="0" w:color="auto"/>
            </w:tcBorders>
            <w:hideMark/>
          </w:tcPr>
          <w:p w:rsidR="003F2E8D" w:rsidRPr="00D24E26" w:rsidRDefault="003F2E8D" w:rsidP="00005F7B">
            <w:pPr>
              <w:pStyle w:val="ConsPlusCell"/>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3F2E8D" w:rsidRPr="00D24E26" w:rsidRDefault="003F2E8D" w:rsidP="00005F7B">
            <w:pPr>
              <w:pStyle w:val="ConsPlusCell"/>
              <w:rPr>
                <w:rFonts w:ascii="Times New Roman" w:hAnsi="Times New Roman" w:cs="Times New Roman"/>
                <w:b/>
                <w:sz w:val="24"/>
                <w:szCs w:val="24"/>
              </w:rPr>
            </w:pPr>
            <w:r w:rsidRPr="00D24E26">
              <w:rPr>
                <w:rFonts w:ascii="Times New Roman" w:hAnsi="Times New Roman" w:cs="Times New Roman"/>
                <w:b/>
                <w:sz w:val="24"/>
                <w:szCs w:val="24"/>
              </w:rPr>
              <w:t xml:space="preserve">Итого по муниципальной программе </w:t>
            </w:r>
          </w:p>
        </w:tc>
        <w:tc>
          <w:tcPr>
            <w:tcW w:w="1984" w:type="dxa"/>
            <w:tcBorders>
              <w:top w:val="single" w:sz="4" w:space="0" w:color="auto"/>
              <w:left w:val="single" w:sz="4" w:space="0" w:color="auto"/>
              <w:bottom w:val="single" w:sz="4" w:space="0" w:color="auto"/>
              <w:right w:val="single" w:sz="4" w:space="0" w:color="auto"/>
            </w:tcBorders>
            <w:hideMark/>
          </w:tcPr>
          <w:p w:rsidR="003F2E8D" w:rsidRPr="00D24E26" w:rsidRDefault="003F2E8D" w:rsidP="00005F7B">
            <w:pPr>
              <w:pStyle w:val="ConsPlusCell"/>
              <w:jc w:val="center"/>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3F2E8D" w:rsidRPr="00D24E26" w:rsidRDefault="003F2E8D" w:rsidP="00B84589">
            <w:pPr>
              <w:pStyle w:val="ConsPlusCell"/>
              <w:jc w:val="center"/>
              <w:rPr>
                <w:rFonts w:ascii="Times New Roman" w:hAnsi="Times New Roman" w:cs="Times New Roman"/>
                <w:sz w:val="24"/>
                <w:szCs w:val="24"/>
              </w:rPr>
            </w:pPr>
          </w:p>
          <w:p w:rsidR="003F2E8D" w:rsidRPr="00D24E26" w:rsidRDefault="003F2E8D" w:rsidP="00B84589">
            <w:pPr>
              <w:pStyle w:val="ConsPlusCell"/>
              <w:jc w:val="center"/>
              <w:rPr>
                <w:rFonts w:ascii="Times New Roman" w:hAnsi="Times New Roman" w:cs="Times New Roman"/>
                <w:sz w:val="24"/>
                <w:szCs w:val="24"/>
              </w:rPr>
            </w:pPr>
            <w:r>
              <w:rPr>
                <w:rFonts w:ascii="Times New Roman" w:hAnsi="Times New Roman" w:cs="Times New Roman"/>
                <w:sz w:val="24"/>
                <w:szCs w:val="24"/>
              </w:rPr>
              <w:t>410</w:t>
            </w:r>
            <w:r w:rsidRPr="00D24E26">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bottom"/>
          </w:tcPr>
          <w:p w:rsidR="003F2E8D" w:rsidRPr="00D24E26" w:rsidRDefault="003F2E8D" w:rsidP="00B84589">
            <w:pPr>
              <w:pStyle w:val="ConsPlusCell"/>
              <w:jc w:val="center"/>
              <w:rPr>
                <w:rFonts w:ascii="Times New Roman" w:hAnsi="Times New Roman" w:cs="Times New Roman"/>
                <w:sz w:val="24"/>
                <w:szCs w:val="24"/>
              </w:rPr>
            </w:pPr>
          </w:p>
          <w:p w:rsidR="003F2E8D" w:rsidRPr="00D24E26" w:rsidRDefault="003F2E8D" w:rsidP="00B84589">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70,0</w:t>
            </w:r>
          </w:p>
        </w:tc>
        <w:tc>
          <w:tcPr>
            <w:tcW w:w="851" w:type="dxa"/>
            <w:tcBorders>
              <w:top w:val="single" w:sz="4" w:space="0" w:color="auto"/>
              <w:left w:val="single" w:sz="4" w:space="0" w:color="auto"/>
              <w:bottom w:val="single" w:sz="4" w:space="0" w:color="auto"/>
              <w:right w:val="single" w:sz="4" w:space="0" w:color="auto"/>
            </w:tcBorders>
            <w:vAlign w:val="bottom"/>
          </w:tcPr>
          <w:p w:rsidR="003F2E8D" w:rsidRPr="00D24E26" w:rsidRDefault="003F2E8D" w:rsidP="00B84589">
            <w:pPr>
              <w:jc w:val="center"/>
            </w:pPr>
          </w:p>
          <w:p w:rsidR="003F2E8D" w:rsidRPr="00D24E26" w:rsidRDefault="003F2E8D" w:rsidP="00B84589">
            <w:pPr>
              <w:jc w:val="center"/>
            </w:pPr>
            <w:r w:rsidRPr="00D24E26">
              <w:t>55,0</w:t>
            </w:r>
          </w:p>
        </w:tc>
        <w:tc>
          <w:tcPr>
            <w:tcW w:w="850" w:type="dxa"/>
            <w:tcBorders>
              <w:top w:val="single" w:sz="4" w:space="0" w:color="auto"/>
              <w:left w:val="single" w:sz="4" w:space="0" w:color="auto"/>
              <w:bottom w:val="single" w:sz="4" w:space="0" w:color="auto"/>
              <w:right w:val="single" w:sz="4" w:space="0" w:color="auto"/>
            </w:tcBorders>
            <w:vAlign w:val="bottom"/>
          </w:tcPr>
          <w:p w:rsidR="003F2E8D" w:rsidRPr="00D24E26" w:rsidRDefault="003F2E8D" w:rsidP="00B84589">
            <w:pPr>
              <w:jc w:val="center"/>
            </w:pPr>
          </w:p>
          <w:p w:rsidR="003F2E8D" w:rsidRPr="00D24E26" w:rsidRDefault="003F2E8D" w:rsidP="00B84589">
            <w:pPr>
              <w:jc w:val="center"/>
            </w:pPr>
            <w:r>
              <w:t>0,0</w:t>
            </w:r>
          </w:p>
        </w:tc>
        <w:tc>
          <w:tcPr>
            <w:tcW w:w="709" w:type="dxa"/>
            <w:tcBorders>
              <w:top w:val="single" w:sz="4" w:space="0" w:color="auto"/>
              <w:left w:val="single" w:sz="4" w:space="0" w:color="auto"/>
              <w:bottom w:val="single" w:sz="4" w:space="0" w:color="auto"/>
              <w:right w:val="single" w:sz="4" w:space="0" w:color="auto"/>
            </w:tcBorders>
            <w:vAlign w:val="bottom"/>
          </w:tcPr>
          <w:p w:rsidR="003F2E8D" w:rsidRPr="00D24E26" w:rsidRDefault="003F2E8D" w:rsidP="00B84589">
            <w:pPr>
              <w:jc w:val="center"/>
            </w:pPr>
          </w:p>
          <w:p w:rsidR="003F2E8D" w:rsidRPr="00D24E26" w:rsidRDefault="003F2E8D" w:rsidP="00B84589">
            <w:pPr>
              <w:jc w:val="center"/>
            </w:pPr>
            <w:r w:rsidRPr="00D24E26">
              <w:t>145,0</w:t>
            </w:r>
          </w:p>
        </w:tc>
        <w:tc>
          <w:tcPr>
            <w:tcW w:w="709" w:type="dxa"/>
            <w:tcBorders>
              <w:top w:val="single" w:sz="4" w:space="0" w:color="auto"/>
              <w:left w:val="single" w:sz="4" w:space="0" w:color="auto"/>
              <w:bottom w:val="single" w:sz="4" w:space="0" w:color="auto"/>
              <w:right w:val="single" w:sz="4" w:space="0" w:color="auto"/>
            </w:tcBorders>
            <w:vAlign w:val="center"/>
          </w:tcPr>
          <w:p w:rsidR="003F2E8D" w:rsidRPr="00D24E26" w:rsidRDefault="003F2E8D" w:rsidP="0059723A">
            <w:pPr>
              <w:jc w:val="center"/>
            </w:pPr>
          </w:p>
          <w:p w:rsidR="003F2E8D" w:rsidRPr="00D24E26" w:rsidRDefault="003F2E8D" w:rsidP="0059723A">
            <w:pPr>
              <w:jc w:val="center"/>
            </w:pPr>
          </w:p>
          <w:p w:rsidR="003F2E8D" w:rsidRPr="00D24E26" w:rsidRDefault="003F2E8D" w:rsidP="003F2E8D">
            <w:pPr>
              <w:jc w:val="center"/>
            </w:pPr>
            <w:r>
              <w:t>70</w:t>
            </w:r>
            <w:r w:rsidRPr="00D24E26">
              <w:t>,0</w:t>
            </w:r>
          </w:p>
        </w:tc>
        <w:tc>
          <w:tcPr>
            <w:tcW w:w="709" w:type="dxa"/>
            <w:tcBorders>
              <w:top w:val="single" w:sz="4" w:space="0" w:color="auto"/>
              <w:left w:val="single" w:sz="4" w:space="0" w:color="auto"/>
              <w:bottom w:val="single" w:sz="4" w:space="0" w:color="auto"/>
              <w:right w:val="single" w:sz="4" w:space="0" w:color="auto"/>
            </w:tcBorders>
            <w:vAlign w:val="center"/>
          </w:tcPr>
          <w:p w:rsidR="003F2E8D" w:rsidRPr="00D24E26" w:rsidRDefault="003F2E8D" w:rsidP="0059723A">
            <w:pPr>
              <w:jc w:val="center"/>
            </w:pPr>
          </w:p>
          <w:p w:rsidR="003F2E8D" w:rsidRPr="00D24E26" w:rsidRDefault="003F2E8D" w:rsidP="0059723A">
            <w:pPr>
              <w:jc w:val="center"/>
            </w:pPr>
          </w:p>
          <w:p w:rsidR="003F2E8D" w:rsidRPr="00D24E26" w:rsidRDefault="003F2E8D" w:rsidP="003F2E8D">
            <w:pPr>
              <w:jc w:val="center"/>
            </w:pPr>
            <w:r>
              <w:t>70</w:t>
            </w:r>
            <w:r w:rsidRPr="00D24E26">
              <w:t>,0</w:t>
            </w:r>
          </w:p>
        </w:tc>
      </w:tr>
    </w:tbl>
    <w:p w:rsidR="0048336E" w:rsidRPr="00D24E26" w:rsidRDefault="0048336E" w:rsidP="0048336E">
      <w:pPr>
        <w:widowControl w:val="0"/>
        <w:autoSpaceDE w:val="0"/>
        <w:autoSpaceDN w:val="0"/>
        <w:adjustRightInd w:val="0"/>
        <w:spacing w:line="300" w:lineRule="auto"/>
        <w:ind w:firstLine="720"/>
        <w:jc w:val="both"/>
      </w:pPr>
    </w:p>
    <w:p w:rsidR="0048336E" w:rsidRPr="00D24E26" w:rsidRDefault="0048336E" w:rsidP="0048336E">
      <w:pPr>
        <w:pStyle w:val="2"/>
        <w:jc w:val="center"/>
        <w:rPr>
          <w:color w:val="auto"/>
          <w:sz w:val="24"/>
          <w:szCs w:val="24"/>
        </w:rPr>
      </w:pPr>
      <w:bookmarkStart w:id="12" w:name="_Toc362011398"/>
      <w:bookmarkStart w:id="13" w:name="_Toc356462766"/>
      <w:bookmarkStart w:id="14" w:name="_Toc361424590"/>
      <w:r w:rsidRPr="00D24E26">
        <w:rPr>
          <w:color w:val="auto"/>
          <w:sz w:val="24"/>
          <w:szCs w:val="24"/>
        </w:rPr>
        <w:lastRenderedPageBreak/>
        <w:t>Глава 5.</w:t>
      </w:r>
    </w:p>
    <w:p w:rsidR="0048336E" w:rsidRPr="00D24E26" w:rsidRDefault="0048336E" w:rsidP="0048336E">
      <w:pPr>
        <w:pStyle w:val="2"/>
        <w:jc w:val="center"/>
        <w:rPr>
          <w:color w:val="auto"/>
          <w:sz w:val="24"/>
          <w:szCs w:val="24"/>
        </w:rPr>
      </w:pPr>
      <w:r w:rsidRPr="00D24E26">
        <w:rPr>
          <w:color w:val="auto"/>
          <w:sz w:val="24"/>
          <w:szCs w:val="24"/>
        </w:rPr>
        <w:t>Перечень целевых индикаторов</w:t>
      </w:r>
      <w:bookmarkEnd w:id="12"/>
      <w:r w:rsidRPr="00D24E26">
        <w:rPr>
          <w:color w:val="auto"/>
          <w:sz w:val="24"/>
          <w:szCs w:val="24"/>
        </w:rPr>
        <w:t xml:space="preserve"> </w:t>
      </w:r>
      <w:bookmarkStart w:id="15" w:name="_Toc362011399"/>
      <w:r w:rsidRPr="00D24E26">
        <w:rPr>
          <w:color w:val="auto"/>
          <w:sz w:val="24"/>
          <w:szCs w:val="24"/>
        </w:rPr>
        <w:t>и показателей муниципальной программы</w:t>
      </w:r>
      <w:bookmarkEnd w:id="15"/>
      <w:r w:rsidRPr="00D24E26">
        <w:rPr>
          <w:color w:val="auto"/>
          <w:sz w:val="24"/>
          <w:szCs w:val="24"/>
        </w:rPr>
        <w:t xml:space="preserve"> </w:t>
      </w:r>
    </w:p>
    <w:p w:rsidR="0048336E" w:rsidRPr="00D24E26" w:rsidRDefault="0048336E" w:rsidP="0048336E">
      <w:pPr>
        <w:pStyle w:val="2"/>
        <w:jc w:val="center"/>
        <w:rPr>
          <w:color w:val="auto"/>
          <w:sz w:val="24"/>
          <w:szCs w:val="24"/>
        </w:rPr>
      </w:pPr>
      <w:bookmarkStart w:id="16" w:name="_Toc362011400"/>
      <w:r w:rsidRPr="00D24E26">
        <w:rPr>
          <w:color w:val="auto"/>
          <w:sz w:val="24"/>
          <w:szCs w:val="24"/>
        </w:rPr>
        <w:t>с распределением плановых значений по годам её реализации</w:t>
      </w:r>
      <w:bookmarkEnd w:id="13"/>
      <w:bookmarkEnd w:id="14"/>
      <w:bookmarkEnd w:id="16"/>
    </w:p>
    <w:p w:rsidR="0048336E" w:rsidRPr="00D24E26" w:rsidRDefault="0048336E" w:rsidP="0048336E">
      <w:pPr>
        <w:ind w:firstLine="708"/>
        <w:jc w:val="center"/>
        <w:rPr>
          <w:b/>
        </w:rPr>
      </w:pPr>
    </w:p>
    <w:tbl>
      <w:tblPr>
        <w:tblW w:w="11058" w:type="dxa"/>
        <w:tblCellSpacing w:w="5" w:type="nil"/>
        <w:tblInd w:w="-634" w:type="dxa"/>
        <w:tblLayout w:type="fixed"/>
        <w:tblCellMar>
          <w:left w:w="75" w:type="dxa"/>
          <w:right w:w="75" w:type="dxa"/>
        </w:tblCellMar>
        <w:tblLook w:val="0000"/>
      </w:tblPr>
      <w:tblGrid>
        <w:gridCol w:w="709"/>
        <w:gridCol w:w="3119"/>
        <w:gridCol w:w="709"/>
        <w:gridCol w:w="850"/>
        <w:gridCol w:w="851"/>
        <w:gridCol w:w="850"/>
        <w:gridCol w:w="851"/>
        <w:gridCol w:w="850"/>
        <w:gridCol w:w="851"/>
        <w:gridCol w:w="709"/>
        <w:gridCol w:w="709"/>
      </w:tblGrid>
      <w:tr w:rsidR="00943C42" w:rsidRPr="00D24E26" w:rsidTr="00943C42">
        <w:trPr>
          <w:gridAfter w:val="1"/>
          <w:wAfter w:w="709" w:type="dxa"/>
          <w:trHeight w:val="205"/>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 xml:space="preserve">№ </w:t>
            </w:r>
            <w:r w:rsidRPr="00D24E26">
              <w:rPr>
                <w:rFonts w:ascii="Times New Roman" w:hAnsi="Times New Roman" w:cs="Times New Roman"/>
                <w:sz w:val="24"/>
                <w:szCs w:val="24"/>
              </w:rPr>
              <w:br/>
            </w:r>
            <w:proofErr w:type="spellStart"/>
            <w:r w:rsidRPr="00D24E26">
              <w:rPr>
                <w:rFonts w:ascii="Times New Roman" w:hAnsi="Times New Roman" w:cs="Times New Roman"/>
                <w:sz w:val="24"/>
                <w:szCs w:val="24"/>
              </w:rPr>
              <w:t>п</w:t>
            </w:r>
            <w:proofErr w:type="spellEnd"/>
            <w:r w:rsidRPr="00D24E26">
              <w:rPr>
                <w:rFonts w:ascii="Times New Roman" w:hAnsi="Times New Roman" w:cs="Times New Roman"/>
                <w:sz w:val="24"/>
                <w:szCs w:val="24"/>
              </w:rPr>
              <w:t>/</w:t>
            </w:r>
            <w:proofErr w:type="spellStart"/>
            <w:r w:rsidRPr="00D24E26">
              <w:rPr>
                <w:rFonts w:ascii="Times New Roman" w:hAnsi="Times New Roman" w:cs="Times New Roman"/>
                <w:sz w:val="24"/>
                <w:szCs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Наименование программы (подпрограммы),  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Ед.</w:t>
            </w:r>
            <w:r w:rsidRPr="00D24E26">
              <w:rPr>
                <w:rFonts w:ascii="Times New Roman" w:hAnsi="Times New Roman" w:cs="Times New Roman"/>
                <w:sz w:val="24"/>
                <w:szCs w:val="24"/>
              </w:rPr>
              <w:br/>
            </w:r>
            <w:proofErr w:type="spellStart"/>
            <w:r w:rsidRPr="00D24E26">
              <w:rPr>
                <w:rFonts w:ascii="Times New Roman" w:hAnsi="Times New Roman" w:cs="Times New Roman"/>
                <w:sz w:val="24"/>
                <w:szCs w:val="24"/>
              </w:rPr>
              <w:t>изм</w:t>
            </w:r>
            <w:proofErr w:type="spellEnd"/>
            <w:r w:rsidRPr="00D24E26">
              <w:rPr>
                <w:rFonts w:ascii="Times New Roman" w:hAnsi="Times New Roman" w:cs="Times New Roman"/>
                <w:sz w:val="24"/>
                <w:szCs w:val="24"/>
              </w:rPr>
              <w:t>.</w:t>
            </w:r>
          </w:p>
        </w:tc>
        <w:tc>
          <w:tcPr>
            <w:tcW w:w="5812" w:type="dxa"/>
            <w:gridSpan w:val="7"/>
            <w:tcBorders>
              <w:top w:val="single" w:sz="4" w:space="0" w:color="auto"/>
              <w:left w:val="single" w:sz="4" w:space="0" w:color="auto"/>
              <w:bottom w:val="single" w:sz="4" w:space="0" w:color="auto"/>
              <w:right w:val="single" w:sz="4" w:space="0" w:color="auto"/>
            </w:tcBorders>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Значение показателей эффективности</w:t>
            </w:r>
          </w:p>
        </w:tc>
      </w:tr>
      <w:tr w:rsidR="00943C42" w:rsidRPr="00D24E26" w:rsidTr="003E7F70">
        <w:trPr>
          <w:gridAfter w:val="1"/>
          <w:wAfter w:w="709" w:type="dxa"/>
          <w:trHeight w:val="535"/>
          <w:tblCellSpacing w:w="5" w:type="nil"/>
        </w:trPr>
        <w:tc>
          <w:tcPr>
            <w:tcW w:w="709" w:type="dxa"/>
            <w:vMerge/>
            <w:tcBorders>
              <w:left w:val="single" w:sz="4" w:space="0" w:color="auto"/>
              <w:bottom w:val="single" w:sz="4" w:space="0" w:color="auto"/>
              <w:right w:val="single" w:sz="4" w:space="0" w:color="auto"/>
            </w:tcBorders>
          </w:tcPr>
          <w:p w:rsidR="00943C42" w:rsidRPr="00D24E26" w:rsidRDefault="00943C42" w:rsidP="00005F7B">
            <w:pPr>
              <w:pStyle w:val="ConsPlusCell"/>
              <w:jc w:val="center"/>
              <w:rPr>
                <w:rFonts w:ascii="Times New Roman" w:hAnsi="Times New Roman" w:cs="Times New Roman"/>
                <w:sz w:val="24"/>
                <w:szCs w:val="24"/>
              </w:rPr>
            </w:pPr>
          </w:p>
        </w:tc>
        <w:tc>
          <w:tcPr>
            <w:tcW w:w="3119" w:type="dxa"/>
            <w:vMerge/>
            <w:tcBorders>
              <w:left w:val="single" w:sz="4" w:space="0" w:color="auto"/>
              <w:bottom w:val="single" w:sz="4" w:space="0" w:color="auto"/>
              <w:right w:val="single" w:sz="4" w:space="0" w:color="auto"/>
            </w:tcBorders>
          </w:tcPr>
          <w:p w:rsidR="00943C42" w:rsidRPr="00D24E26" w:rsidRDefault="00943C42" w:rsidP="00005F7B">
            <w:pPr>
              <w:pStyle w:val="ConsPlusCell"/>
              <w:jc w:val="center"/>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tcPr>
          <w:p w:rsidR="00943C42" w:rsidRPr="00D24E26" w:rsidRDefault="00943C42" w:rsidP="00005F7B">
            <w:pPr>
              <w:pStyle w:val="ConsPlusCell"/>
              <w:jc w:val="center"/>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2013г. отчет</w:t>
            </w:r>
          </w:p>
        </w:tc>
        <w:tc>
          <w:tcPr>
            <w:tcW w:w="851" w:type="dxa"/>
            <w:tcBorders>
              <w:left w:val="single" w:sz="4" w:space="0" w:color="auto"/>
              <w:bottom w:val="single" w:sz="4" w:space="0" w:color="auto"/>
              <w:right w:val="single" w:sz="4" w:space="0" w:color="auto"/>
            </w:tcBorders>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2014г.</w:t>
            </w:r>
          </w:p>
        </w:tc>
        <w:tc>
          <w:tcPr>
            <w:tcW w:w="850" w:type="dxa"/>
            <w:tcBorders>
              <w:left w:val="single" w:sz="4" w:space="0" w:color="auto"/>
              <w:bottom w:val="single" w:sz="4" w:space="0" w:color="auto"/>
              <w:right w:val="single" w:sz="4" w:space="0" w:color="auto"/>
            </w:tcBorders>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2015г.</w:t>
            </w:r>
          </w:p>
        </w:tc>
        <w:tc>
          <w:tcPr>
            <w:tcW w:w="851" w:type="dxa"/>
            <w:tcBorders>
              <w:left w:val="single" w:sz="4" w:space="0" w:color="auto"/>
              <w:bottom w:val="single" w:sz="4" w:space="0" w:color="auto"/>
              <w:right w:val="single" w:sz="4" w:space="0" w:color="auto"/>
            </w:tcBorders>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2016г.</w:t>
            </w:r>
          </w:p>
        </w:tc>
        <w:tc>
          <w:tcPr>
            <w:tcW w:w="850" w:type="dxa"/>
            <w:tcBorders>
              <w:left w:val="single" w:sz="4" w:space="0" w:color="auto"/>
              <w:bottom w:val="single" w:sz="4" w:space="0" w:color="auto"/>
              <w:right w:val="single" w:sz="4" w:space="0" w:color="auto"/>
            </w:tcBorders>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2017г.</w:t>
            </w:r>
          </w:p>
        </w:tc>
        <w:tc>
          <w:tcPr>
            <w:tcW w:w="851" w:type="dxa"/>
            <w:tcBorders>
              <w:left w:val="single" w:sz="4" w:space="0" w:color="auto"/>
              <w:bottom w:val="single" w:sz="4" w:space="0" w:color="auto"/>
              <w:right w:val="single" w:sz="4" w:space="0" w:color="auto"/>
            </w:tcBorders>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2018г.</w:t>
            </w:r>
          </w:p>
        </w:tc>
        <w:tc>
          <w:tcPr>
            <w:tcW w:w="709" w:type="dxa"/>
            <w:tcBorders>
              <w:left w:val="single" w:sz="4" w:space="0" w:color="auto"/>
              <w:bottom w:val="single" w:sz="4" w:space="0" w:color="auto"/>
              <w:right w:val="single" w:sz="4" w:space="0" w:color="auto"/>
            </w:tcBorders>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2019г.</w:t>
            </w:r>
          </w:p>
        </w:tc>
      </w:tr>
      <w:tr w:rsidR="00943C42" w:rsidRPr="00D24E26" w:rsidTr="003E7F70">
        <w:trPr>
          <w:gridAfter w:val="1"/>
          <w:wAfter w:w="709" w:type="dxa"/>
          <w:tblCellSpacing w:w="5" w:type="nil"/>
        </w:trPr>
        <w:tc>
          <w:tcPr>
            <w:tcW w:w="709" w:type="dxa"/>
            <w:tcBorders>
              <w:left w:val="single" w:sz="4" w:space="0" w:color="auto"/>
              <w:bottom w:val="single" w:sz="4" w:space="0" w:color="auto"/>
              <w:right w:val="single" w:sz="4" w:space="0" w:color="auto"/>
            </w:tcBorders>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1</w:t>
            </w:r>
          </w:p>
        </w:tc>
        <w:tc>
          <w:tcPr>
            <w:tcW w:w="3119" w:type="dxa"/>
            <w:tcBorders>
              <w:left w:val="single" w:sz="4" w:space="0" w:color="auto"/>
              <w:bottom w:val="single" w:sz="4" w:space="0" w:color="auto"/>
              <w:right w:val="single" w:sz="4" w:space="0" w:color="auto"/>
            </w:tcBorders>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w:t>
            </w:r>
          </w:p>
        </w:tc>
        <w:tc>
          <w:tcPr>
            <w:tcW w:w="709" w:type="dxa"/>
            <w:tcBorders>
              <w:left w:val="single" w:sz="4" w:space="0" w:color="auto"/>
              <w:bottom w:val="single" w:sz="4" w:space="0" w:color="auto"/>
              <w:right w:val="single" w:sz="4" w:space="0" w:color="auto"/>
            </w:tcBorders>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3</w:t>
            </w:r>
          </w:p>
        </w:tc>
        <w:tc>
          <w:tcPr>
            <w:tcW w:w="850" w:type="dxa"/>
            <w:tcBorders>
              <w:left w:val="single" w:sz="4" w:space="0" w:color="auto"/>
              <w:bottom w:val="single" w:sz="4" w:space="0" w:color="auto"/>
              <w:right w:val="single" w:sz="4" w:space="0" w:color="auto"/>
            </w:tcBorders>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4</w:t>
            </w:r>
          </w:p>
        </w:tc>
        <w:tc>
          <w:tcPr>
            <w:tcW w:w="851" w:type="dxa"/>
            <w:tcBorders>
              <w:left w:val="single" w:sz="4" w:space="0" w:color="auto"/>
              <w:bottom w:val="single" w:sz="4" w:space="0" w:color="auto"/>
              <w:right w:val="single" w:sz="4" w:space="0" w:color="auto"/>
            </w:tcBorders>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5</w:t>
            </w:r>
          </w:p>
        </w:tc>
        <w:tc>
          <w:tcPr>
            <w:tcW w:w="850" w:type="dxa"/>
            <w:tcBorders>
              <w:left w:val="single" w:sz="4" w:space="0" w:color="auto"/>
              <w:bottom w:val="single" w:sz="4" w:space="0" w:color="auto"/>
              <w:right w:val="single" w:sz="4" w:space="0" w:color="auto"/>
            </w:tcBorders>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6</w:t>
            </w:r>
          </w:p>
        </w:tc>
        <w:tc>
          <w:tcPr>
            <w:tcW w:w="851" w:type="dxa"/>
            <w:tcBorders>
              <w:left w:val="single" w:sz="4" w:space="0" w:color="auto"/>
              <w:bottom w:val="single" w:sz="4" w:space="0" w:color="auto"/>
              <w:right w:val="single" w:sz="4" w:space="0" w:color="auto"/>
            </w:tcBorders>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7</w:t>
            </w:r>
          </w:p>
        </w:tc>
        <w:tc>
          <w:tcPr>
            <w:tcW w:w="850" w:type="dxa"/>
            <w:tcBorders>
              <w:left w:val="single" w:sz="4" w:space="0" w:color="auto"/>
              <w:bottom w:val="single" w:sz="4" w:space="0" w:color="auto"/>
              <w:right w:val="single" w:sz="4" w:space="0" w:color="auto"/>
            </w:tcBorders>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8</w:t>
            </w:r>
          </w:p>
        </w:tc>
        <w:tc>
          <w:tcPr>
            <w:tcW w:w="851" w:type="dxa"/>
            <w:tcBorders>
              <w:left w:val="single" w:sz="4" w:space="0" w:color="auto"/>
              <w:bottom w:val="single" w:sz="4" w:space="0" w:color="auto"/>
              <w:right w:val="single" w:sz="4" w:space="0" w:color="auto"/>
            </w:tcBorders>
          </w:tcPr>
          <w:p w:rsidR="00943C42" w:rsidRPr="00D24E26" w:rsidRDefault="00943C42" w:rsidP="00005F7B">
            <w:pPr>
              <w:pStyle w:val="ConsPlusCell"/>
              <w:jc w:val="center"/>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943C42" w:rsidRPr="00D24E26" w:rsidRDefault="00943C42" w:rsidP="00005F7B">
            <w:pPr>
              <w:pStyle w:val="ConsPlusCell"/>
              <w:jc w:val="center"/>
              <w:rPr>
                <w:rFonts w:ascii="Times New Roman" w:hAnsi="Times New Roman" w:cs="Times New Roman"/>
                <w:sz w:val="24"/>
                <w:szCs w:val="24"/>
              </w:rPr>
            </w:pPr>
          </w:p>
        </w:tc>
      </w:tr>
      <w:tr w:rsidR="00943C42" w:rsidRPr="00D24E26" w:rsidTr="003E7F70">
        <w:trPr>
          <w:gridAfter w:val="1"/>
          <w:wAfter w:w="709" w:type="dxa"/>
          <w:trHeight w:val="720"/>
          <w:tblCellSpacing w:w="5" w:type="nil"/>
        </w:trPr>
        <w:tc>
          <w:tcPr>
            <w:tcW w:w="709" w:type="dxa"/>
            <w:tcBorders>
              <w:left w:val="single" w:sz="4" w:space="0" w:color="auto"/>
              <w:bottom w:val="single" w:sz="4" w:space="0" w:color="auto"/>
              <w:right w:val="single" w:sz="4" w:space="0" w:color="auto"/>
            </w:tcBorders>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1.1.</w:t>
            </w:r>
          </w:p>
        </w:tc>
        <w:tc>
          <w:tcPr>
            <w:tcW w:w="3119" w:type="dxa"/>
            <w:tcBorders>
              <w:left w:val="single" w:sz="4" w:space="0" w:color="auto"/>
              <w:bottom w:val="single" w:sz="4" w:space="0" w:color="auto"/>
              <w:right w:val="single" w:sz="4" w:space="0" w:color="auto"/>
            </w:tcBorders>
          </w:tcPr>
          <w:p w:rsidR="00943C42" w:rsidRPr="00D24E26" w:rsidRDefault="00943C42" w:rsidP="00005F7B">
            <w:pPr>
              <w:numPr>
                <w:ilvl w:val="0"/>
                <w:numId w:val="5"/>
              </w:numPr>
              <w:ind w:left="34"/>
              <w:contextualSpacing/>
            </w:pPr>
            <w:r w:rsidRPr="00D24E26">
              <w:t xml:space="preserve">Доля разработанных документов среднесрочного и (или) долгосрочного прогнозирования от общего числа запланированных к разработке документов среднесрочного и долгосрочного прогнозирования. </w:t>
            </w:r>
          </w:p>
        </w:tc>
        <w:tc>
          <w:tcPr>
            <w:tcW w:w="709" w:type="dxa"/>
            <w:tcBorders>
              <w:left w:val="single" w:sz="4" w:space="0" w:color="auto"/>
              <w:bottom w:val="single" w:sz="4" w:space="0" w:color="auto"/>
              <w:right w:val="single" w:sz="4" w:space="0" w:color="auto"/>
            </w:tcBorders>
            <w:vAlign w:val="center"/>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850" w:type="dxa"/>
            <w:tcBorders>
              <w:left w:val="single" w:sz="4" w:space="0" w:color="auto"/>
              <w:bottom w:val="single" w:sz="4" w:space="0" w:color="auto"/>
              <w:right w:val="single" w:sz="4" w:space="0" w:color="auto"/>
            </w:tcBorders>
            <w:vAlign w:val="center"/>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100</w:t>
            </w:r>
          </w:p>
        </w:tc>
        <w:tc>
          <w:tcPr>
            <w:tcW w:w="851" w:type="dxa"/>
            <w:tcBorders>
              <w:left w:val="single" w:sz="4" w:space="0" w:color="auto"/>
              <w:bottom w:val="single" w:sz="4" w:space="0" w:color="auto"/>
              <w:right w:val="single" w:sz="4" w:space="0" w:color="auto"/>
            </w:tcBorders>
            <w:vAlign w:val="center"/>
          </w:tcPr>
          <w:p w:rsidR="00943C42" w:rsidRPr="00D24E26" w:rsidRDefault="00943C42" w:rsidP="00005F7B">
            <w:pPr>
              <w:jc w:val="center"/>
            </w:pPr>
            <w:r w:rsidRPr="00D24E26">
              <w:t>100</w:t>
            </w:r>
          </w:p>
        </w:tc>
        <w:tc>
          <w:tcPr>
            <w:tcW w:w="850" w:type="dxa"/>
            <w:tcBorders>
              <w:left w:val="single" w:sz="4" w:space="0" w:color="auto"/>
              <w:bottom w:val="single" w:sz="4" w:space="0" w:color="auto"/>
              <w:right w:val="single" w:sz="4" w:space="0" w:color="auto"/>
            </w:tcBorders>
            <w:vAlign w:val="center"/>
          </w:tcPr>
          <w:p w:rsidR="00943C42" w:rsidRPr="00D24E26" w:rsidRDefault="00943C42" w:rsidP="00005F7B">
            <w:pPr>
              <w:jc w:val="center"/>
            </w:pPr>
            <w:r w:rsidRPr="00D24E26">
              <w:t>100</w:t>
            </w:r>
          </w:p>
        </w:tc>
        <w:tc>
          <w:tcPr>
            <w:tcW w:w="851" w:type="dxa"/>
            <w:tcBorders>
              <w:left w:val="single" w:sz="4" w:space="0" w:color="auto"/>
              <w:bottom w:val="single" w:sz="4" w:space="0" w:color="auto"/>
              <w:right w:val="single" w:sz="4" w:space="0" w:color="auto"/>
            </w:tcBorders>
            <w:vAlign w:val="center"/>
          </w:tcPr>
          <w:p w:rsidR="00943C42" w:rsidRPr="00D24E26" w:rsidRDefault="00943C42" w:rsidP="00005F7B">
            <w:pPr>
              <w:jc w:val="center"/>
            </w:pPr>
            <w:r w:rsidRPr="00D24E26">
              <w:t>100</w:t>
            </w:r>
          </w:p>
        </w:tc>
        <w:tc>
          <w:tcPr>
            <w:tcW w:w="850" w:type="dxa"/>
            <w:tcBorders>
              <w:left w:val="single" w:sz="4" w:space="0" w:color="auto"/>
              <w:bottom w:val="single" w:sz="4" w:space="0" w:color="auto"/>
              <w:right w:val="single" w:sz="4" w:space="0" w:color="auto"/>
            </w:tcBorders>
            <w:vAlign w:val="center"/>
          </w:tcPr>
          <w:p w:rsidR="00943C42" w:rsidRPr="00D24E26" w:rsidRDefault="00943C42" w:rsidP="00005F7B">
            <w:pPr>
              <w:jc w:val="center"/>
            </w:pPr>
            <w:r w:rsidRPr="00D24E26">
              <w:t>100</w:t>
            </w:r>
          </w:p>
        </w:tc>
        <w:tc>
          <w:tcPr>
            <w:tcW w:w="851" w:type="dxa"/>
            <w:tcBorders>
              <w:left w:val="single" w:sz="4" w:space="0" w:color="auto"/>
              <w:bottom w:val="single" w:sz="4" w:space="0" w:color="auto"/>
              <w:right w:val="single" w:sz="4" w:space="0" w:color="auto"/>
            </w:tcBorders>
            <w:vAlign w:val="center"/>
          </w:tcPr>
          <w:p w:rsidR="00943C42" w:rsidRPr="00D24E26" w:rsidRDefault="00943C42" w:rsidP="003E7F70">
            <w:pPr>
              <w:jc w:val="center"/>
            </w:pPr>
            <w:r w:rsidRPr="00D24E26">
              <w:t>100</w:t>
            </w:r>
          </w:p>
        </w:tc>
        <w:tc>
          <w:tcPr>
            <w:tcW w:w="709" w:type="dxa"/>
            <w:tcBorders>
              <w:left w:val="single" w:sz="4" w:space="0" w:color="auto"/>
              <w:bottom w:val="single" w:sz="4" w:space="0" w:color="auto"/>
              <w:right w:val="single" w:sz="4" w:space="0" w:color="auto"/>
            </w:tcBorders>
            <w:vAlign w:val="center"/>
          </w:tcPr>
          <w:p w:rsidR="00943C42" w:rsidRPr="00D24E26" w:rsidRDefault="00943C42" w:rsidP="003E7F70">
            <w:pPr>
              <w:jc w:val="center"/>
            </w:pPr>
            <w:r w:rsidRPr="00D24E26">
              <w:t>100</w:t>
            </w:r>
          </w:p>
        </w:tc>
      </w:tr>
      <w:tr w:rsidR="00943C42" w:rsidRPr="00D24E26" w:rsidTr="003E7F70">
        <w:trPr>
          <w:gridAfter w:val="1"/>
          <w:wAfter w:w="709" w:type="dxa"/>
          <w:trHeight w:val="720"/>
          <w:tblCellSpacing w:w="5" w:type="nil"/>
        </w:trPr>
        <w:tc>
          <w:tcPr>
            <w:tcW w:w="709" w:type="dxa"/>
            <w:tcBorders>
              <w:left w:val="single" w:sz="4" w:space="0" w:color="auto"/>
              <w:bottom w:val="single" w:sz="4" w:space="0" w:color="auto"/>
              <w:right w:val="single" w:sz="4" w:space="0" w:color="auto"/>
            </w:tcBorders>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1.2.</w:t>
            </w:r>
          </w:p>
        </w:tc>
        <w:tc>
          <w:tcPr>
            <w:tcW w:w="3119" w:type="dxa"/>
            <w:tcBorders>
              <w:left w:val="single" w:sz="4" w:space="0" w:color="auto"/>
              <w:bottom w:val="single" w:sz="4" w:space="0" w:color="auto"/>
              <w:right w:val="single" w:sz="4" w:space="0" w:color="auto"/>
            </w:tcBorders>
          </w:tcPr>
          <w:p w:rsidR="00943C42" w:rsidRPr="00D24E26" w:rsidRDefault="00943C42" w:rsidP="00005F7B">
            <w:pPr>
              <w:numPr>
                <w:ilvl w:val="0"/>
                <w:numId w:val="5"/>
              </w:numPr>
              <w:ind w:left="34"/>
              <w:contextualSpacing/>
            </w:pPr>
            <w:r w:rsidRPr="00D24E26">
              <w:t xml:space="preserve">Мониторинги социально-экономической ситуации в муниципальном образовании «Нижнеилимский район»  </w:t>
            </w:r>
          </w:p>
        </w:tc>
        <w:tc>
          <w:tcPr>
            <w:tcW w:w="709" w:type="dxa"/>
            <w:tcBorders>
              <w:left w:val="single" w:sz="4" w:space="0" w:color="auto"/>
              <w:bottom w:val="single" w:sz="4" w:space="0" w:color="auto"/>
              <w:right w:val="single" w:sz="4" w:space="0" w:color="auto"/>
            </w:tcBorders>
            <w:vAlign w:val="center"/>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Ед.</w:t>
            </w:r>
          </w:p>
        </w:tc>
        <w:tc>
          <w:tcPr>
            <w:tcW w:w="850" w:type="dxa"/>
            <w:tcBorders>
              <w:left w:val="single" w:sz="4" w:space="0" w:color="auto"/>
              <w:bottom w:val="single" w:sz="4" w:space="0" w:color="auto"/>
              <w:right w:val="single" w:sz="4" w:space="0" w:color="auto"/>
            </w:tcBorders>
            <w:vAlign w:val="center"/>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4</w:t>
            </w:r>
          </w:p>
        </w:tc>
        <w:tc>
          <w:tcPr>
            <w:tcW w:w="851" w:type="dxa"/>
            <w:tcBorders>
              <w:left w:val="single" w:sz="4" w:space="0" w:color="auto"/>
              <w:bottom w:val="single" w:sz="4" w:space="0" w:color="auto"/>
              <w:right w:val="single" w:sz="4" w:space="0" w:color="auto"/>
            </w:tcBorders>
            <w:vAlign w:val="center"/>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4</w:t>
            </w:r>
          </w:p>
        </w:tc>
        <w:tc>
          <w:tcPr>
            <w:tcW w:w="850" w:type="dxa"/>
            <w:tcBorders>
              <w:left w:val="single" w:sz="4" w:space="0" w:color="auto"/>
              <w:bottom w:val="single" w:sz="4" w:space="0" w:color="auto"/>
              <w:right w:val="single" w:sz="4" w:space="0" w:color="auto"/>
            </w:tcBorders>
            <w:vAlign w:val="center"/>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4</w:t>
            </w:r>
          </w:p>
        </w:tc>
        <w:tc>
          <w:tcPr>
            <w:tcW w:w="851" w:type="dxa"/>
            <w:tcBorders>
              <w:left w:val="single" w:sz="4" w:space="0" w:color="auto"/>
              <w:bottom w:val="single" w:sz="4" w:space="0" w:color="auto"/>
              <w:right w:val="single" w:sz="4" w:space="0" w:color="auto"/>
            </w:tcBorders>
            <w:vAlign w:val="center"/>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4</w:t>
            </w:r>
          </w:p>
        </w:tc>
        <w:tc>
          <w:tcPr>
            <w:tcW w:w="850" w:type="dxa"/>
            <w:tcBorders>
              <w:left w:val="single" w:sz="4" w:space="0" w:color="auto"/>
              <w:bottom w:val="single" w:sz="4" w:space="0" w:color="auto"/>
              <w:right w:val="single" w:sz="4" w:space="0" w:color="auto"/>
            </w:tcBorders>
            <w:vAlign w:val="center"/>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4</w:t>
            </w:r>
          </w:p>
        </w:tc>
        <w:tc>
          <w:tcPr>
            <w:tcW w:w="851" w:type="dxa"/>
            <w:tcBorders>
              <w:left w:val="single" w:sz="4" w:space="0" w:color="auto"/>
              <w:bottom w:val="single" w:sz="4" w:space="0" w:color="auto"/>
              <w:right w:val="single" w:sz="4" w:space="0" w:color="auto"/>
            </w:tcBorders>
            <w:vAlign w:val="center"/>
          </w:tcPr>
          <w:p w:rsidR="00943C42" w:rsidRPr="00D24E26" w:rsidRDefault="00943C42" w:rsidP="003E7F70">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4</w:t>
            </w:r>
          </w:p>
        </w:tc>
        <w:tc>
          <w:tcPr>
            <w:tcW w:w="709" w:type="dxa"/>
            <w:tcBorders>
              <w:left w:val="single" w:sz="4" w:space="0" w:color="auto"/>
              <w:bottom w:val="single" w:sz="4" w:space="0" w:color="auto"/>
              <w:right w:val="single" w:sz="4" w:space="0" w:color="auto"/>
            </w:tcBorders>
            <w:vAlign w:val="center"/>
          </w:tcPr>
          <w:p w:rsidR="00943C42" w:rsidRPr="00D24E26" w:rsidRDefault="00943C42" w:rsidP="003E7F70">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4</w:t>
            </w:r>
          </w:p>
        </w:tc>
      </w:tr>
      <w:tr w:rsidR="00943C42" w:rsidRPr="00D24E26" w:rsidTr="003E7F70">
        <w:trPr>
          <w:gridAfter w:val="1"/>
          <w:wAfter w:w="709" w:type="dxa"/>
          <w:trHeight w:val="720"/>
          <w:tblCellSpacing w:w="5" w:type="nil"/>
        </w:trPr>
        <w:tc>
          <w:tcPr>
            <w:tcW w:w="709" w:type="dxa"/>
            <w:tcBorders>
              <w:left w:val="single" w:sz="4" w:space="0" w:color="auto"/>
              <w:bottom w:val="single" w:sz="4" w:space="0" w:color="auto"/>
              <w:right w:val="single" w:sz="4" w:space="0" w:color="auto"/>
            </w:tcBorders>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2.1.</w:t>
            </w:r>
          </w:p>
        </w:tc>
        <w:tc>
          <w:tcPr>
            <w:tcW w:w="3119" w:type="dxa"/>
            <w:tcBorders>
              <w:left w:val="single" w:sz="4" w:space="0" w:color="auto"/>
              <w:bottom w:val="single" w:sz="4" w:space="0" w:color="auto"/>
              <w:right w:val="single" w:sz="4" w:space="0" w:color="auto"/>
            </w:tcBorders>
          </w:tcPr>
          <w:p w:rsidR="00943C42" w:rsidRPr="00D24E26" w:rsidRDefault="00943C42" w:rsidP="00005F7B">
            <w:pPr>
              <w:numPr>
                <w:ilvl w:val="0"/>
                <w:numId w:val="5"/>
              </w:numPr>
              <w:ind w:left="34"/>
              <w:contextualSpacing/>
            </w:pPr>
            <w:r w:rsidRPr="00D24E26">
              <w:t>Сводный доклад «О ходе реализации и оценке эффективности реализации муниципальных программ за отчетный год»</w:t>
            </w:r>
          </w:p>
        </w:tc>
        <w:tc>
          <w:tcPr>
            <w:tcW w:w="709" w:type="dxa"/>
            <w:tcBorders>
              <w:left w:val="single" w:sz="4" w:space="0" w:color="auto"/>
              <w:bottom w:val="single" w:sz="4" w:space="0" w:color="auto"/>
              <w:right w:val="single" w:sz="4" w:space="0" w:color="auto"/>
            </w:tcBorders>
            <w:vAlign w:val="center"/>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Ед.</w:t>
            </w:r>
          </w:p>
        </w:tc>
        <w:tc>
          <w:tcPr>
            <w:tcW w:w="850" w:type="dxa"/>
            <w:tcBorders>
              <w:left w:val="single" w:sz="4" w:space="0" w:color="auto"/>
              <w:bottom w:val="single" w:sz="4" w:space="0" w:color="auto"/>
              <w:right w:val="single" w:sz="4" w:space="0" w:color="auto"/>
            </w:tcBorders>
            <w:vAlign w:val="center"/>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1</w:t>
            </w:r>
          </w:p>
        </w:tc>
        <w:tc>
          <w:tcPr>
            <w:tcW w:w="851" w:type="dxa"/>
            <w:tcBorders>
              <w:left w:val="single" w:sz="4" w:space="0" w:color="auto"/>
              <w:bottom w:val="single" w:sz="4" w:space="0" w:color="auto"/>
              <w:right w:val="single" w:sz="4" w:space="0" w:color="auto"/>
            </w:tcBorders>
            <w:vAlign w:val="center"/>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1</w:t>
            </w:r>
          </w:p>
        </w:tc>
        <w:tc>
          <w:tcPr>
            <w:tcW w:w="850" w:type="dxa"/>
            <w:tcBorders>
              <w:left w:val="single" w:sz="4" w:space="0" w:color="auto"/>
              <w:bottom w:val="single" w:sz="4" w:space="0" w:color="auto"/>
              <w:right w:val="single" w:sz="4" w:space="0" w:color="auto"/>
            </w:tcBorders>
            <w:vAlign w:val="center"/>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1</w:t>
            </w:r>
          </w:p>
        </w:tc>
        <w:tc>
          <w:tcPr>
            <w:tcW w:w="851" w:type="dxa"/>
            <w:tcBorders>
              <w:left w:val="single" w:sz="4" w:space="0" w:color="auto"/>
              <w:bottom w:val="single" w:sz="4" w:space="0" w:color="auto"/>
              <w:right w:val="single" w:sz="4" w:space="0" w:color="auto"/>
            </w:tcBorders>
            <w:vAlign w:val="center"/>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1</w:t>
            </w:r>
          </w:p>
        </w:tc>
        <w:tc>
          <w:tcPr>
            <w:tcW w:w="850" w:type="dxa"/>
            <w:tcBorders>
              <w:left w:val="single" w:sz="4" w:space="0" w:color="auto"/>
              <w:bottom w:val="single" w:sz="4" w:space="0" w:color="auto"/>
              <w:right w:val="single" w:sz="4" w:space="0" w:color="auto"/>
            </w:tcBorders>
            <w:vAlign w:val="center"/>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1</w:t>
            </w:r>
          </w:p>
        </w:tc>
        <w:tc>
          <w:tcPr>
            <w:tcW w:w="851" w:type="dxa"/>
            <w:tcBorders>
              <w:left w:val="single" w:sz="4" w:space="0" w:color="auto"/>
              <w:bottom w:val="single" w:sz="4" w:space="0" w:color="auto"/>
              <w:right w:val="single" w:sz="4" w:space="0" w:color="auto"/>
            </w:tcBorders>
            <w:vAlign w:val="center"/>
          </w:tcPr>
          <w:p w:rsidR="00943C42" w:rsidRPr="00D24E26" w:rsidRDefault="00943C42" w:rsidP="003E7F70">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1</w:t>
            </w:r>
          </w:p>
        </w:tc>
        <w:tc>
          <w:tcPr>
            <w:tcW w:w="709" w:type="dxa"/>
            <w:tcBorders>
              <w:left w:val="single" w:sz="4" w:space="0" w:color="auto"/>
              <w:bottom w:val="single" w:sz="4" w:space="0" w:color="auto"/>
              <w:right w:val="single" w:sz="4" w:space="0" w:color="auto"/>
            </w:tcBorders>
            <w:vAlign w:val="center"/>
          </w:tcPr>
          <w:p w:rsidR="00943C42" w:rsidRPr="00D24E26" w:rsidRDefault="00943C42" w:rsidP="003E7F70">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1</w:t>
            </w:r>
          </w:p>
        </w:tc>
      </w:tr>
      <w:tr w:rsidR="00943C42" w:rsidRPr="00D24E26" w:rsidTr="003E7F70">
        <w:trPr>
          <w:gridAfter w:val="1"/>
          <w:wAfter w:w="709" w:type="dxa"/>
          <w:trHeight w:val="414"/>
          <w:tblCellSpacing w:w="5" w:type="nil"/>
        </w:trPr>
        <w:tc>
          <w:tcPr>
            <w:tcW w:w="709" w:type="dxa"/>
            <w:tcBorders>
              <w:left w:val="single" w:sz="4" w:space="0" w:color="auto"/>
              <w:bottom w:val="single" w:sz="4" w:space="0" w:color="auto"/>
              <w:right w:val="single" w:sz="4" w:space="0" w:color="auto"/>
            </w:tcBorders>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2.2.</w:t>
            </w:r>
          </w:p>
        </w:tc>
        <w:tc>
          <w:tcPr>
            <w:tcW w:w="3119" w:type="dxa"/>
            <w:tcBorders>
              <w:left w:val="single" w:sz="4" w:space="0" w:color="auto"/>
              <w:bottom w:val="single" w:sz="4" w:space="0" w:color="auto"/>
              <w:right w:val="single" w:sz="4" w:space="0" w:color="auto"/>
            </w:tcBorders>
          </w:tcPr>
          <w:p w:rsidR="00943C42" w:rsidRPr="00D24E26" w:rsidRDefault="00943C42" w:rsidP="00005F7B">
            <w:pPr>
              <w:ind w:left="34"/>
              <w:contextualSpacing/>
            </w:pPr>
            <w:r w:rsidRPr="00D24E26">
              <w:t>Количество экспертных заключений по результатам реализации мероприятий муниципальных программ администрацией Нижнеилимского муниципального района за отчетный год</w:t>
            </w:r>
          </w:p>
        </w:tc>
        <w:tc>
          <w:tcPr>
            <w:tcW w:w="709" w:type="dxa"/>
            <w:tcBorders>
              <w:left w:val="single" w:sz="4" w:space="0" w:color="auto"/>
              <w:bottom w:val="single" w:sz="4" w:space="0" w:color="auto"/>
              <w:right w:val="single" w:sz="4" w:space="0" w:color="auto"/>
            </w:tcBorders>
            <w:vAlign w:val="center"/>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Ед.</w:t>
            </w:r>
          </w:p>
        </w:tc>
        <w:tc>
          <w:tcPr>
            <w:tcW w:w="850" w:type="dxa"/>
            <w:tcBorders>
              <w:left w:val="single" w:sz="4" w:space="0" w:color="auto"/>
              <w:bottom w:val="single" w:sz="4" w:space="0" w:color="auto"/>
              <w:right w:val="single" w:sz="4" w:space="0" w:color="auto"/>
            </w:tcBorders>
            <w:vAlign w:val="center"/>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851" w:type="dxa"/>
            <w:tcBorders>
              <w:left w:val="single" w:sz="4" w:space="0" w:color="auto"/>
              <w:bottom w:val="single" w:sz="4" w:space="0" w:color="auto"/>
              <w:right w:val="single" w:sz="4" w:space="0" w:color="auto"/>
            </w:tcBorders>
            <w:vAlign w:val="center"/>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850" w:type="dxa"/>
            <w:tcBorders>
              <w:left w:val="single" w:sz="4" w:space="0" w:color="auto"/>
              <w:bottom w:val="single" w:sz="4" w:space="0" w:color="auto"/>
              <w:right w:val="single" w:sz="4" w:space="0" w:color="auto"/>
            </w:tcBorders>
            <w:vAlign w:val="center"/>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16</w:t>
            </w:r>
          </w:p>
        </w:tc>
        <w:tc>
          <w:tcPr>
            <w:tcW w:w="851" w:type="dxa"/>
            <w:tcBorders>
              <w:left w:val="single" w:sz="4" w:space="0" w:color="auto"/>
              <w:bottom w:val="single" w:sz="4" w:space="0" w:color="auto"/>
              <w:right w:val="single" w:sz="4" w:space="0" w:color="auto"/>
            </w:tcBorders>
            <w:vAlign w:val="center"/>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17</w:t>
            </w:r>
          </w:p>
        </w:tc>
        <w:tc>
          <w:tcPr>
            <w:tcW w:w="850" w:type="dxa"/>
            <w:tcBorders>
              <w:left w:val="single" w:sz="4" w:space="0" w:color="auto"/>
              <w:bottom w:val="single" w:sz="4" w:space="0" w:color="auto"/>
              <w:right w:val="single" w:sz="4" w:space="0" w:color="auto"/>
            </w:tcBorders>
            <w:vAlign w:val="center"/>
          </w:tcPr>
          <w:p w:rsidR="00943C42" w:rsidRPr="00D24E26" w:rsidRDefault="00943C42" w:rsidP="00F7504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1</w:t>
            </w:r>
            <w:r w:rsidR="00F7504B">
              <w:rPr>
                <w:rFonts w:ascii="Times New Roman" w:hAnsi="Times New Roman" w:cs="Times New Roman"/>
                <w:sz w:val="24"/>
                <w:szCs w:val="24"/>
              </w:rPr>
              <w:t>7</w:t>
            </w:r>
          </w:p>
        </w:tc>
        <w:tc>
          <w:tcPr>
            <w:tcW w:w="851" w:type="dxa"/>
            <w:tcBorders>
              <w:left w:val="single" w:sz="4" w:space="0" w:color="auto"/>
              <w:bottom w:val="single" w:sz="4" w:space="0" w:color="auto"/>
              <w:right w:val="single" w:sz="4" w:space="0" w:color="auto"/>
            </w:tcBorders>
            <w:vAlign w:val="center"/>
          </w:tcPr>
          <w:p w:rsidR="00943C42" w:rsidRPr="00D24E26" w:rsidRDefault="00943C42" w:rsidP="00F7504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1</w:t>
            </w:r>
            <w:r w:rsidR="00F7504B">
              <w:rPr>
                <w:rFonts w:ascii="Times New Roman" w:hAnsi="Times New Roman" w:cs="Times New Roman"/>
                <w:sz w:val="24"/>
                <w:szCs w:val="24"/>
              </w:rPr>
              <w:t>7</w:t>
            </w:r>
          </w:p>
        </w:tc>
        <w:tc>
          <w:tcPr>
            <w:tcW w:w="709" w:type="dxa"/>
            <w:tcBorders>
              <w:left w:val="single" w:sz="4" w:space="0" w:color="auto"/>
              <w:bottom w:val="single" w:sz="4" w:space="0" w:color="auto"/>
              <w:right w:val="single" w:sz="4" w:space="0" w:color="auto"/>
            </w:tcBorders>
            <w:vAlign w:val="center"/>
          </w:tcPr>
          <w:p w:rsidR="00943C42" w:rsidRPr="00D24E26" w:rsidRDefault="00943C42" w:rsidP="00F7504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1</w:t>
            </w:r>
            <w:r w:rsidR="00F7504B">
              <w:rPr>
                <w:rFonts w:ascii="Times New Roman" w:hAnsi="Times New Roman" w:cs="Times New Roman"/>
                <w:sz w:val="24"/>
                <w:szCs w:val="24"/>
              </w:rPr>
              <w:t>7</w:t>
            </w:r>
          </w:p>
        </w:tc>
      </w:tr>
      <w:tr w:rsidR="00943C42" w:rsidRPr="00D24E26" w:rsidTr="003E7F70">
        <w:trPr>
          <w:gridAfter w:val="1"/>
          <w:wAfter w:w="709" w:type="dxa"/>
          <w:trHeight w:val="720"/>
          <w:tblCellSpacing w:w="5" w:type="nil"/>
        </w:trPr>
        <w:tc>
          <w:tcPr>
            <w:tcW w:w="709" w:type="dxa"/>
            <w:tcBorders>
              <w:left w:val="single" w:sz="4" w:space="0" w:color="auto"/>
              <w:bottom w:val="single" w:sz="4" w:space="0" w:color="auto"/>
              <w:right w:val="single" w:sz="4" w:space="0" w:color="auto"/>
            </w:tcBorders>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3.1.</w:t>
            </w:r>
          </w:p>
        </w:tc>
        <w:tc>
          <w:tcPr>
            <w:tcW w:w="3119" w:type="dxa"/>
            <w:tcBorders>
              <w:left w:val="single" w:sz="4" w:space="0" w:color="auto"/>
              <w:bottom w:val="single" w:sz="4" w:space="0" w:color="auto"/>
              <w:right w:val="single" w:sz="4" w:space="0" w:color="auto"/>
            </w:tcBorders>
          </w:tcPr>
          <w:p w:rsidR="00943C42" w:rsidRPr="00D24E26" w:rsidRDefault="00943C42" w:rsidP="00005F7B">
            <w:pPr>
              <w:numPr>
                <w:ilvl w:val="0"/>
                <w:numId w:val="5"/>
              </w:numPr>
              <w:ind w:left="34"/>
              <w:contextualSpacing/>
            </w:pPr>
            <w:r w:rsidRPr="00D24E26">
              <w:t>Доля выданных лицензий на осуществление продажи алкогольной продукции по отношению к количеству заявлений на получение таких лицензий, при условии отсутствия замечаний к прилагаемым документам</w:t>
            </w:r>
          </w:p>
        </w:tc>
        <w:tc>
          <w:tcPr>
            <w:tcW w:w="709" w:type="dxa"/>
            <w:tcBorders>
              <w:left w:val="single" w:sz="4" w:space="0" w:color="auto"/>
              <w:bottom w:val="single" w:sz="4" w:space="0" w:color="auto"/>
              <w:right w:val="single" w:sz="4" w:space="0" w:color="auto"/>
            </w:tcBorders>
            <w:vAlign w:val="center"/>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850" w:type="dxa"/>
            <w:tcBorders>
              <w:left w:val="single" w:sz="4" w:space="0" w:color="auto"/>
              <w:bottom w:val="single" w:sz="4" w:space="0" w:color="auto"/>
              <w:right w:val="single" w:sz="4" w:space="0" w:color="auto"/>
            </w:tcBorders>
            <w:vAlign w:val="center"/>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100</w:t>
            </w:r>
          </w:p>
        </w:tc>
        <w:tc>
          <w:tcPr>
            <w:tcW w:w="851" w:type="dxa"/>
            <w:tcBorders>
              <w:left w:val="single" w:sz="4" w:space="0" w:color="auto"/>
              <w:bottom w:val="single" w:sz="4" w:space="0" w:color="auto"/>
              <w:right w:val="single" w:sz="4" w:space="0" w:color="auto"/>
            </w:tcBorders>
            <w:vAlign w:val="center"/>
          </w:tcPr>
          <w:p w:rsidR="00943C42" w:rsidRPr="00D24E26" w:rsidRDefault="00943C42" w:rsidP="00005F7B">
            <w:pPr>
              <w:jc w:val="center"/>
            </w:pPr>
            <w:r w:rsidRPr="00D24E26">
              <w:t>100</w:t>
            </w:r>
          </w:p>
        </w:tc>
        <w:tc>
          <w:tcPr>
            <w:tcW w:w="850" w:type="dxa"/>
            <w:tcBorders>
              <w:left w:val="single" w:sz="4" w:space="0" w:color="auto"/>
              <w:bottom w:val="single" w:sz="4" w:space="0" w:color="auto"/>
              <w:right w:val="single" w:sz="4" w:space="0" w:color="auto"/>
            </w:tcBorders>
            <w:vAlign w:val="center"/>
          </w:tcPr>
          <w:p w:rsidR="00943C42" w:rsidRPr="00D24E26" w:rsidRDefault="00943C42" w:rsidP="00005F7B">
            <w:pPr>
              <w:jc w:val="center"/>
            </w:pPr>
            <w:r w:rsidRPr="00D24E26">
              <w:t>100</w:t>
            </w:r>
          </w:p>
        </w:tc>
        <w:tc>
          <w:tcPr>
            <w:tcW w:w="851" w:type="dxa"/>
            <w:tcBorders>
              <w:left w:val="single" w:sz="4" w:space="0" w:color="auto"/>
              <w:bottom w:val="single" w:sz="4" w:space="0" w:color="auto"/>
              <w:right w:val="single" w:sz="4" w:space="0" w:color="auto"/>
            </w:tcBorders>
            <w:vAlign w:val="center"/>
          </w:tcPr>
          <w:p w:rsidR="00943C42" w:rsidRPr="00D24E26" w:rsidRDefault="00943C42" w:rsidP="00005F7B">
            <w:pPr>
              <w:jc w:val="center"/>
            </w:pPr>
            <w:r w:rsidRPr="00D24E26">
              <w:t>100</w:t>
            </w:r>
          </w:p>
        </w:tc>
        <w:tc>
          <w:tcPr>
            <w:tcW w:w="850" w:type="dxa"/>
            <w:tcBorders>
              <w:left w:val="single" w:sz="4" w:space="0" w:color="auto"/>
              <w:bottom w:val="single" w:sz="4" w:space="0" w:color="auto"/>
              <w:right w:val="single" w:sz="4" w:space="0" w:color="auto"/>
            </w:tcBorders>
            <w:vAlign w:val="center"/>
          </w:tcPr>
          <w:p w:rsidR="00943C42" w:rsidRPr="00D24E26" w:rsidRDefault="00943C42" w:rsidP="00005F7B">
            <w:pPr>
              <w:jc w:val="center"/>
            </w:pPr>
            <w:r w:rsidRPr="00D24E26">
              <w:t>100</w:t>
            </w:r>
          </w:p>
        </w:tc>
        <w:tc>
          <w:tcPr>
            <w:tcW w:w="851" w:type="dxa"/>
            <w:tcBorders>
              <w:left w:val="single" w:sz="4" w:space="0" w:color="auto"/>
              <w:bottom w:val="single" w:sz="4" w:space="0" w:color="auto"/>
              <w:right w:val="single" w:sz="4" w:space="0" w:color="auto"/>
            </w:tcBorders>
            <w:vAlign w:val="center"/>
          </w:tcPr>
          <w:p w:rsidR="00943C42" w:rsidRPr="00D24E26" w:rsidRDefault="00943C42" w:rsidP="003E7F70">
            <w:pPr>
              <w:jc w:val="center"/>
            </w:pPr>
            <w:r w:rsidRPr="00D24E26">
              <w:t>100</w:t>
            </w:r>
          </w:p>
        </w:tc>
        <w:tc>
          <w:tcPr>
            <w:tcW w:w="709" w:type="dxa"/>
            <w:tcBorders>
              <w:left w:val="single" w:sz="4" w:space="0" w:color="auto"/>
              <w:bottom w:val="single" w:sz="4" w:space="0" w:color="auto"/>
              <w:right w:val="single" w:sz="4" w:space="0" w:color="auto"/>
            </w:tcBorders>
            <w:vAlign w:val="center"/>
          </w:tcPr>
          <w:p w:rsidR="00943C42" w:rsidRPr="00D24E26" w:rsidRDefault="00943C42" w:rsidP="003E7F70">
            <w:pPr>
              <w:jc w:val="center"/>
            </w:pPr>
            <w:r w:rsidRPr="00D24E26">
              <w:t>100</w:t>
            </w:r>
          </w:p>
        </w:tc>
      </w:tr>
      <w:tr w:rsidR="00943C42" w:rsidRPr="00D24E26" w:rsidTr="003E7F70">
        <w:trPr>
          <w:gridAfter w:val="1"/>
          <w:wAfter w:w="709" w:type="dxa"/>
          <w:trHeight w:val="720"/>
          <w:tblCellSpacing w:w="5" w:type="nil"/>
        </w:trPr>
        <w:tc>
          <w:tcPr>
            <w:tcW w:w="709" w:type="dxa"/>
            <w:tcBorders>
              <w:left w:val="single" w:sz="4" w:space="0" w:color="auto"/>
              <w:bottom w:val="single" w:sz="4" w:space="0" w:color="auto"/>
              <w:right w:val="single" w:sz="4" w:space="0" w:color="auto"/>
            </w:tcBorders>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3.2.</w:t>
            </w:r>
          </w:p>
        </w:tc>
        <w:tc>
          <w:tcPr>
            <w:tcW w:w="3119" w:type="dxa"/>
            <w:tcBorders>
              <w:left w:val="single" w:sz="4" w:space="0" w:color="auto"/>
              <w:bottom w:val="single" w:sz="4" w:space="0" w:color="auto"/>
              <w:right w:val="single" w:sz="4" w:space="0" w:color="auto"/>
            </w:tcBorders>
          </w:tcPr>
          <w:p w:rsidR="00943C42" w:rsidRPr="00D24E26" w:rsidRDefault="00943C42" w:rsidP="00005F7B">
            <w:pPr>
              <w:contextualSpacing/>
            </w:pPr>
            <w:r w:rsidRPr="00D24E26">
              <w:t xml:space="preserve"> Доля контрольных мероприятий по соблюдению условий лицензирования держателями лицензий на осуществление розничной продажи алкогольной </w:t>
            </w:r>
            <w:r w:rsidRPr="00D24E26">
              <w:lastRenderedPageBreak/>
              <w:t>продукции, по отношению к плановым проверкам, согласованными с органами прокуратуры</w:t>
            </w:r>
          </w:p>
        </w:tc>
        <w:tc>
          <w:tcPr>
            <w:tcW w:w="709" w:type="dxa"/>
            <w:tcBorders>
              <w:left w:val="single" w:sz="4" w:space="0" w:color="auto"/>
              <w:bottom w:val="single" w:sz="4" w:space="0" w:color="auto"/>
              <w:right w:val="single" w:sz="4" w:space="0" w:color="auto"/>
            </w:tcBorders>
            <w:vAlign w:val="center"/>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lastRenderedPageBreak/>
              <w:t>%</w:t>
            </w:r>
          </w:p>
        </w:tc>
        <w:tc>
          <w:tcPr>
            <w:tcW w:w="850" w:type="dxa"/>
            <w:tcBorders>
              <w:left w:val="single" w:sz="4" w:space="0" w:color="auto"/>
              <w:bottom w:val="single" w:sz="4" w:space="0" w:color="auto"/>
              <w:right w:val="single" w:sz="4" w:space="0" w:color="auto"/>
            </w:tcBorders>
            <w:vAlign w:val="center"/>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100</w:t>
            </w:r>
          </w:p>
        </w:tc>
        <w:tc>
          <w:tcPr>
            <w:tcW w:w="851" w:type="dxa"/>
            <w:tcBorders>
              <w:left w:val="single" w:sz="4" w:space="0" w:color="auto"/>
              <w:bottom w:val="single" w:sz="4" w:space="0" w:color="auto"/>
              <w:right w:val="single" w:sz="4" w:space="0" w:color="auto"/>
            </w:tcBorders>
            <w:vAlign w:val="center"/>
          </w:tcPr>
          <w:p w:rsidR="00943C42" w:rsidRPr="00D24E26" w:rsidRDefault="00943C42" w:rsidP="00005F7B">
            <w:pPr>
              <w:jc w:val="center"/>
            </w:pPr>
            <w:r w:rsidRPr="00D24E26">
              <w:t>100</w:t>
            </w:r>
          </w:p>
        </w:tc>
        <w:tc>
          <w:tcPr>
            <w:tcW w:w="850" w:type="dxa"/>
            <w:tcBorders>
              <w:left w:val="single" w:sz="4" w:space="0" w:color="auto"/>
              <w:bottom w:val="single" w:sz="4" w:space="0" w:color="auto"/>
              <w:right w:val="single" w:sz="4" w:space="0" w:color="auto"/>
            </w:tcBorders>
            <w:vAlign w:val="center"/>
          </w:tcPr>
          <w:p w:rsidR="00943C42" w:rsidRPr="00D24E26" w:rsidRDefault="00943C42" w:rsidP="00005F7B">
            <w:pPr>
              <w:jc w:val="center"/>
            </w:pPr>
            <w:r w:rsidRPr="00D24E26">
              <w:t>100</w:t>
            </w:r>
          </w:p>
        </w:tc>
        <w:tc>
          <w:tcPr>
            <w:tcW w:w="851" w:type="dxa"/>
            <w:tcBorders>
              <w:left w:val="single" w:sz="4" w:space="0" w:color="auto"/>
              <w:bottom w:val="single" w:sz="4" w:space="0" w:color="auto"/>
              <w:right w:val="single" w:sz="4" w:space="0" w:color="auto"/>
            </w:tcBorders>
            <w:vAlign w:val="center"/>
          </w:tcPr>
          <w:p w:rsidR="00943C42" w:rsidRPr="00D24E26" w:rsidRDefault="00943C42" w:rsidP="00005F7B">
            <w:pPr>
              <w:jc w:val="center"/>
            </w:pPr>
            <w:r w:rsidRPr="00D24E26">
              <w:t>100</w:t>
            </w:r>
          </w:p>
        </w:tc>
        <w:tc>
          <w:tcPr>
            <w:tcW w:w="850" w:type="dxa"/>
            <w:tcBorders>
              <w:left w:val="single" w:sz="4" w:space="0" w:color="auto"/>
              <w:bottom w:val="single" w:sz="4" w:space="0" w:color="auto"/>
              <w:right w:val="single" w:sz="4" w:space="0" w:color="auto"/>
            </w:tcBorders>
            <w:vAlign w:val="center"/>
          </w:tcPr>
          <w:p w:rsidR="00943C42" w:rsidRPr="00D24E26" w:rsidRDefault="00943C42" w:rsidP="00005F7B">
            <w:pPr>
              <w:jc w:val="center"/>
            </w:pPr>
            <w:r w:rsidRPr="00D24E26">
              <w:t>100</w:t>
            </w:r>
          </w:p>
        </w:tc>
        <w:tc>
          <w:tcPr>
            <w:tcW w:w="851" w:type="dxa"/>
            <w:tcBorders>
              <w:left w:val="single" w:sz="4" w:space="0" w:color="auto"/>
              <w:bottom w:val="single" w:sz="4" w:space="0" w:color="auto"/>
              <w:right w:val="single" w:sz="4" w:space="0" w:color="auto"/>
            </w:tcBorders>
            <w:vAlign w:val="center"/>
          </w:tcPr>
          <w:p w:rsidR="00943C42" w:rsidRPr="00D24E26" w:rsidRDefault="00943C42" w:rsidP="003E7F70">
            <w:pPr>
              <w:jc w:val="center"/>
            </w:pPr>
            <w:r w:rsidRPr="00D24E26">
              <w:t>100</w:t>
            </w:r>
          </w:p>
        </w:tc>
        <w:tc>
          <w:tcPr>
            <w:tcW w:w="709" w:type="dxa"/>
            <w:tcBorders>
              <w:left w:val="single" w:sz="4" w:space="0" w:color="auto"/>
              <w:bottom w:val="single" w:sz="4" w:space="0" w:color="auto"/>
              <w:right w:val="single" w:sz="4" w:space="0" w:color="auto"/>
            </w:tcBorders>
            <w:vAlign w:val="center"/>
          </w:tcPr>
          <w:p w:rsidR="00943C42" w:rsidRPr="00D24E26" w:rsidRDefault="00943C42" w:rsidP="003E7F70">
            <w:pPr>
              <w:jc w:val="center"/>
            </w:pPr>
            <w:r w:rsidRPr="00D24E26">
              <w:t>100</w:t>
            </w:r>
          </w:p>
        </w:tc>
      </w:tr>
      <w:tr w:rsidR="00943C42" w:rsidRPr="00D24E26" w:rsidTr="003E7F70">
        <w:trPr>
          <w:gridAfter w:val="1"/>
          <w:wAfter w:w="709" w:type="dxa"/>
          <w:trHeight w:val="1166"/>
          <w:tblCellSpacing w:w="5" w:type="nil"/>
        </w:trPr>
        <w:tc>
          <w:tcPr>
            <w:tcW w:w="709" w:type="dxa"/>
            <w:tcBorders>
              <w:left w:val="single" w:sz="4" w:space="0" w:color="auto"/>
              <w:bottom w:val="single" w:sz="4" w:space="0" w:color="auto"/>
              <w:right w:val="single" w:sz="4" w:space="0" w:color="auto"/>
            </w:tcBorders>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lastRenderedPageBreak/>
              <w:t>4.1.</w:t>
            </w:r>
          </w:p>
        </w:tc>
        <w:tc>
          <w:tcPr>
            <w:tcW w:w="3119" w:type="dxa"/>
            <w:tcBorders>
              <w:left w:val="single" w:sz="4" w:space="0" w:color="auto"/>
              <w:bottom w:val="single" w:sz="4" w:space="0" w:color="auto"/>
              <w:right w:val="single" w:sz="4" w:space="0" w:color="auto"/>
            </w:tcBorders>
          </w:tcPr>
          <w:p w:rsidR="00943C42" w:rsidRPr="00D24E26" w:rsidRDefault="00943C42" w:rsidP="00005F7B">
            <w:pPr>
              <w:contextualSpacing/>
            </w:pPr>
            <w:r w:rsidRPr="00D24E26">
              <w:t xml:space="preserve">Доля сведений, внесенных в торговый реестр Иркутской области, по отношению к сведениям, предоставленным субъектами, осуществляющими  деятельность в сфере «торговля» </w:t>
            </w:r>
          </w:p>
        </w:tc>
        <w:tc>
          <w:tcPr>
            <w:tcW w:w="709" w:type="dxa"/>
            <w:tcBorders>
              <w:left w:val="single" w:sz="4" w:space="0" w:color="auto"/>
              <w:bottom w:val="single" w:sz="4" w:space="0" w:color="auto"/>
              <w:right w:val="single" w:sz="4" w:space="0" w:color="auto"/>
            </w:tcBorders>
            <w:vAlign w:val="center"/>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850" w:type="dxa"/>
            <w:tcBorders>
              <w:left w:val="single" w:sz="4" w:space="0" w:color="auto"/>
              <w:bottom w:val="single" w:sz="4" w:space="0" w:color="auto"/>
              <w:right w:val="single" w:sz="4" w:space="0" w:color="auto"/>
            </w:tcBorders>
            <w:vAlign w:val="center"/>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100</w:t>
            </w:r>
          </w:p>
        </w:tc>
        <w:tc>
          <w:tcPr>
            <w:tcW w:w="851" w:type="dxa"/>
            <w:tcBorders>
              <w:left w:val="single" w:sz="4" w:space="0" w:color="auto"/>
              <w:bottom w:val="single" w:sz="4" w:space="0" w:color="auto"/>
              <w:right w:val="single" w:sz="4" w:space="0" w:color="auto"/>
            </w:tcBorders>
            <w:vAlign w:val="center"/>
          </w:tcPr>
          <w:p w:rsidR="00943C42" w:rsidRPr="00D24E26" w:rsidRDefault="00943C42" w:rsidP="00005F7B">
            <w:pPr>
              <w:jc w:val="center"/>
            </w:pPr>
            <w:r w:rsidRPr="00D24E26">
              <w:t>100</w:t>
            </w:r>
          </w:p>
        </w:tc>
        <w:tc>
          <w:tcPr>
            <w:tcW w:w="850" w:type="dxa"/>
            <w:tcBorders>
              <w:left w:val="single" w:sz="4" w:space="0" w:color="auto"/>
              <w:bottom w:val="single" w:sz="4" w:space="0" w:color="auto"/>
              <w:right w:val="single" w:sz="4" w:space="0" w:color="auto"/>
            </w:tcBorders>
            <w:vAlign w:val="center"/>
          </w:tcPr>
          <w:p w:rsidR="00943C42" w:rsidRPr="00D24E26" w:rsidRDefault="00943C42" w:rsidP="00005F7B">
            <w:pPr>
              <w:jc w:val="center"/>
            </w:pPr>
            <w:r w:rsidRPr="00D24E26">
              <w:t>100</w:t>
            </w:r>
          </w:p>
        </w:tc>
        <w:tc>
          <w:tcPr>
            <w:tcW w:w="851" w:type="dxa"/>
            <w:tcBorders>
              <w:left w:val="single" w:sz="4" w:space="0" w:color="auto"/>
              <w:bottom w:val="single" w:sz="4" w:space="0" w:color="auto"/>
              <w:right w:val="single" w:sz="4" w:space="0" w:color="auto"/>
            </w:tcBorders>
            <w:vAlign w:val="center"/>
          </w:tcPr>
          <w:p w:rsidR="00943C42" w:rsidRPr="00D24E26" w:rsidRDefault="00943C42" w:rsidP="00005F7B">
            <w:pPr>
              <w:jc w:val="center"/>
            </w:pPr>
            <w:r w:rsidRPr="00D24E26">
              <w:t>100</w:t>
            </w:r>
          </w:p>
        </w:tc>
        <w:tc>
          <w:tcPr>
            <w:tcW w:w="850" w:type="dxa"/>
            <w:tcBorders>
              <w:left w:val="single" w:sz="4" w:space="0" w:color="auto"/>
              <w:bottom w:val="single" w:sz="4" w:space="0" w:color="auto"/>
              <w:right w:val="single" w:sz="4" w:space="0" w:color="auto"/>
            </w:tcBorders>
            <w:vAlign w:val="center"/>
          </w:tcPr>
          <w:p w:rsidR="00943C42" w:rsidRPr="00D24E26" w:rsidRDefault="00943C42" w:rsidP="00005F7B">
            <w:pPr>
              <w:jc w:val="center"/>
            </w:pPr>
            <w:r w:rsidRPr="00D24E26">
              <w:t>100</w:t>
            </w:r>
          </w:p>
        </w:tc>
        <w:tc>
          <w:tcPr>
            <w:tcW w:w="851" w:type="dxa"/>
            <w:tcBorders>
              <w:left w:val="single" w:sz="4" w:space="0" w:color="auto"/>
              <w:bottom w:val="single" w:sz="4" w:space="0" w:color="auto"/>
              <w:right w:val="single" w:sz="4" w:space="0" w:color="auto"/>
            </w:tcBorders>
            <w:vAlign w:val="center"/>
          </w:tcPr>
          <w:p w:rsidR="00943C42" w:rsidRPr="00D24E26" w:rsidRDefault="00943C42" w:rsidP="003E7F70">
            <w:pPr>
              <w:jc w:val="center"/>
            </w:pPr>
            <w:r w:rsidRPr="00D24E26">
              <w:t>100</w:t>
            </w:r>
          </w:p>
        </w:tc>
        <w:tc>
          <w:tcPr>
            <w:tcW w:w="709" w:type="dxa"/>
            <w:tcBorders>
              <w:left w:val="single" w:sz="4" w:space="0" w:color="auto"/>
              <w:bottom w:val="single" w:sz="4" w:space="0" w:color="auto"/>
              <w:right w:val="single" w:sz="4" w:space="0" w:color="auto"/>
            </w:tcBorders>
            <w:vAlign w:val="center"/>
          </w:tcPr>
          <w:p w:rsidR="00943C42" w:rsidRPr="00D24E26" w:rsidRDefault="00943C42" w:rsidP="003E7F70">
            <w:pPr>
              <w:jc w:val="center"/>
            </w:pPr>
            <w:r w:rsidRPr="00D24E26">
              <w:t>100</w:t>
            </w:r>
          </w:p>
        </w:tc>
      </w:tr>
      <w:tr w:rsidR="00943C42" w:rsidRPr="00D24E26" w:rsidTr="003E7F70">
        <w:trPr>
          <w:gridAfter w:val="1"/>
          <w:wAfter w:w="709" w:type="dxa"/>
          <w:trHeight w:val="417"/>
          <w:tblCellSpacing w:w="5" w:type="nil"/>
        </w:trPr>
        <w:tc>
          <w:tcPr>
            <w:tcW w:w="709" w:type="dxa"/>
            <w:tcBorders>
              <w:left w:val="single" w:sz="4" w:space="0" w:color="auto"/>
              <w:bottom w:val="single" w:sz="4" w:space="0" w:color="auto"/>
              <w:right w:val="single" w:sz="4" w:space="0" w:color="auto"/>
            </w:tcBorders>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4.2.</w:t>
            </w:r>
          </w:p>
        </w:tc>
        <w:tc>
          <w:tcPr>
            <w:tcW w:w="3119" w:type="dxa"/>
            <w:tcBorders>
              <w:left w:val="single" w:sz="4" w:space="0" w:color="auto"/>
              <w:bottom w:val="single" w:sz="4" w:space="0" w:color="auto"/>
              <w:right w:val="single" w:sz="4" w:space="0" w:color="auto"/>
            </w:tcBorders>
          </w:tcPr>
          <w:p w:rsidR="00943C42" w:rsidRPr="00D24E26" w:rsidRDefault="00943C42" w:rsidP="00005F7B">
            <w:pPr>
              <w:contextualSpacing/>
            </w:pPr>
            <w:r w:rsidRPr="00D24E26">
              <w:t>Предоставление отчетности по формированию торгового реестра Иркутской области</w:t>
            </w:r>
          </w:p>
        </w:tc>
        <w:tc>
          <w:tcPr>
            <w:tcW w:w="709" w:type="dxa"/>
            <w:tcBorders>
              <w:left w:val="single" w:sz="4" w:space="0" w:color="auto"/>
              <w:bottom w:val="single" w:sz="4" w:space="0" w:color="auto"/>
              <w:right w:val="single" w:sz="4" w:space="0" w:color="auto"/>
            </w:tcBorders>
            <w:vAlign w:val="center"/>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Ед.</w:t>
            </w:r>
          </w:p>
        </w:tc>
        <w:tc>
          <w:tcPr>
            <w:tcW w:w="850" w:type="dxa"/>
            <w:tcBorders>
              <w:left w:val="single" w:sz="4" w:space="0" w:color="auto"/>
              <w:bottom w:val="single" w:sz="4" w:space="0" w:color="auto"/>
              <w:right w:val="single" w:sz="4" w:space="0" w:color="auto"/>
            </w:tcBorders>
            <w:vAlign w:val="center"/>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12</w:t>
            </w:r>
          </w:p>
        </w:tc>
        <w:tc>
          <w:tcPr>
            <w:tcW w:w="851" w:type="dxa"/>
            <w:tcBorders>
              <w:left w:val="single" w:sz="4" w:space="0" w:color="auto"/>
              <w:bottom w:val="single" w:sz="4" w:space="0" w:color="auto"/>
              <w:right w:val="single" w:sz="4" w:space="0" w:color="auto"/>
            </w:tcBorders>
            <w:vAlign w:val="center"/>
          </w:tcPr>
          <w:p w:rsidR="00943C42" w:rsidRPr="00D24E26" w:rsidRDefault="00943C42" w:rsidP="00005F7B">
            <w:pPr>
              <w:jc w:val="center"/>
            </w:pPr>
            <w:r w:rsidRPr="00D24E26">
              <w:t>12</w:t>
            </w:r>
          </w:p>
        </w:tc>
        <w:tc>
          <w:tcPr>
            <w:tcW w:w="850" w:type="dxa"/>
            <w:tcBorders>
              <w:left w:val="single" w:sz="4" w:space="0" w:color="auto"/>
              <w:bottom w:val="single" w:sz="4" w:space="0" w:color="auto"/>
              <w:right w:val="single" w:sz="4" w:space="0" w:color="auto"/>
            </w:tcBorders>
            <w:vAlign w:val="center"/>
          </w:tcPr>
          <w:p w:rsidR="00943C42" w:rsidRPr="00D24E26" w:rsidRDefault="00943C42" w:rsidP="00005F7B">
            <w:pPr>
              <w:jc w:val="center"/>
            </w:pPr>
            <w:r w:rsidRPr="00D24E26">
              <w:t>12</w:t>
            </w:r>
          </w:p>
        </w:tc>
        <w:tc>
          <w:tcPr>
            <w:tcW w:w="851" w:type="dxa"/>
            <w:tcBorders>
              <w:left w:val="single" w:sz="4" w:space="0" w:color="auto"/>
              <w:bottom w:val="single" w:sz="4" w:space="0" w:color="auto"/>
              <w:right w:val="single" w:sz="4" w:space="0" w:color="auto"/>
            </w:tcBorders>
            <w:vAlign w:val="center"/>
          </w:tcPr>
          <w:p w:rsidR="00943C42" w:rsidRPr="00D24E26" w:rsidRDefault="00943C42" w:rsidP="00005F7B">
            <w:pPr>
              <w:jc w:val="center"/>
            </w:pPr>
            <w:r w:rsidRPr="00D24E26">
              <w:t>12</w:t>
            </w:r>
          </w:p>
        </w:tc>
        <w:tc>
          <w:tcPr>
            <w:tcW w:w="850" w:type="dxa"/>
            <w:tcBorders>
              <w:left w:val="single" w:sz="4" w:space="0" w:color="auto"/>
              <w:bottom w:val="single" w:sz="4" w:space="0" w:color="auto"/>
              <w:right w:val="single" w:sz="4" w:space="0" w:color="auto"/>
            </w:tcBorders>
            <w:vAlign w:val="center"/>
          </w:tcPr>
          <w:p w:rsidR="00943C42" w:rsidRPr="00D24E26" w:rsidRDefault="00943C42" w:rsidP="00005F7B">
            <w:pPr>
              <w:jc w:val="center"/>
            </w:pPr>
            <w:r w:rsidRPr="00D24E26">
              <w:t>12</w:t>
            </w:r>
          </w:p>
        </w:tc>
        <w:tc>
          <w:tcPr>
            <w:tcW w:w="851" w:type="dxa"/>
            <w:tcBorders>
              <w:left w:val="single" w:sz="4" w:space="0" w:color="auto"/>
              <w:bottom w:val="single" w:sz="4" w:space="0" w:color="auto"/>
              <w:right w:val="single" w:sz="4" w:space="0" w:color="auto"/>
            </w:tcBorders>
            <w:vAlign w:val="center"/>
          </w:tcPr>
          <w:p w:rsidR="00943C42" w:rsidRPr="00D24E26" w:rsidRDefault="00943C42" w:rsidP="003E7F70">
            <w:pPr>
              <w:jc w:val="center"/>
            </w:pPr>
            <w:r w:rsidRPr="00D24E26">
              <w:t>12</w:t>
            </w:r>
          </w:p>
        </w:tc>
        <w:tc>
          <w:tcPr>
            <w:tcW w:w="709" w:type="dxa"/>
            <w:tcBorders>
              <w:left w:val="single" w:sz="4" w:space="0" w:color="auto"/>
              <w:bottom w:val="single" w:sz="4" w:space="0" w:color="auto"/>
              <w:right w:val="single" w:sz="4" w:space="0" w:color="auto"/>
            </w:tcBorders>
            <w:vAlign w:val="center"/>
          </w:tcPr>
          <w:p w:rsidR="00943C42" w:rsidRPr="00D24E26" w:rsidRDefault="00943C42" w:rsidP="003E7F70">
            <w:pPr>
              <w:jc w:val="center"/>
            </w:pPr>
            <w:r w:rsidRPr="00D24E26">
              <w:t>12</w:t>
            </w:r>
          </w:p>
        </w:tc>
      </w:tr>
      <w:tr w:rsidR="00943C42" w:rsidRPr="00D24E26" w:rsidTr="00943C42">
        <w:trPr>
          <w:gridAfter w:val="1"/>
          <w:wAfter w:w="709" w:type="dxa"/>
          <w:trHeight w:val="285"/>
          <w:tblCellSpacing w:w="5" w:type="nil"/>
        </w:trPr>
        <w:tc>
          <w:tcPr>
            <w:tcW w:w="709" w:type="dxa"/>
            <w:tcBorders>
              <w:left w:val="single" w:sz="4" w:space="0" w:color="auto"/>
              <w:bottom w:val="single" w:sz="4" w:space="0" w:color="auto"/>
              <w:right w:val="single" w:sz="4" w:space="0" w:color="auto"/>
            </w:tcBorders>
            <w:shd w:val="clear" w:color="auto" w:fill="EEECE1"/>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5.</w:t>
            </w:r>
          </w:p>
        </w:tc>
        <w:tc>
          <w:tcPr>
            <w:tcW w:w="9640" w:type="dxa"/>
            <w:gridSpan w:val="9"/>
            <w:tcBorders>
              <w:left w:val="single" w:sz="4" w:space="0" w:color="auto"/>
              <w:bottom w:val="single" w:sz="4" w:space="0" w:color="auto"/>
              <w:right w:val="single" w:sz="4" w:space="0" w:color="auto"/>
            </w:tcBorders>
            <w:shd w:val="clear" w:color="auto" w:fill="EEECE1"/>
          </w:tcPr>
          <w:p w:rsidR="00943C42" w:rsidRPr="00D24E26" w:rsidRDefault="00943C42" w:rsidP="00943C42">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Подпрограмма «Поддержка и развитие малого и среднего предпринимательства в Нижнеилимском муниципальном районе на 2014 - 2019 годы»</w:t>
            </w:r>
          </w:p>
        </w:tc>
      </w:tr>
      <w:tr w:rsidR="00943C42" w:rsidRPr="00D24E26" w:rsidTr="003E7F70">
        <w:trPr>
          <w:trHeight w:val="369"/>
          <w:tblCellSpacing w:w="5" w:type="nil"/>
        </w:trPr>
        <w:tc>
          <w:tcPr>
            <w:tcW w:w="709" w:type="dxa"/>
            <w:tcBorders>
              <w:left w:val="single" w:sz="4" w:space="0" w:color="auto"/>
              <w:bottom w:val="single" w:sz="4" w:space="0" w:color="auto"/>
              <w:right w:val="single" w:sz="4" w:space="0" w:color="auto"/>
            </w:tcBorders>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5.1</w:t>
            </w:r>
          </w:p>
        </w:tc>
        <w:tc>
          <w:tcPr>
            <w:tcW w:w="3119" w:type="dxa"/>
            <w:tcBorders>
              <w:left w:val="single" w:sz="4" w:space="0" w:color="auto"/>
              <w:bottom w:val="single" w:sz="4" w:space="0" w:color="auto"/>
              <w:right w:val="single" w:sz="4" w:space="0" w:color="auto"/>
            </w:tcBorders>
            <w:vAlign w:val="center"/>
          </w:tcPr>
          <w:p w:rsidR="00943C42" w:rsidRPr="00D24E26" w:rsidRDefault="00943C42" w:rsidP="00005F7B">
            <w:pPr>
              <w:jc w:val="both"/>
            </w:pPr>
            <w:r w:rsidRPr="00D24E26">
              <w:t>Численность субъектов малого и среднего предпринимательства в расчете на 10 000 человек населения</w:t>
            </w:r>
          </w:p>
        </w:tc>
        <w:tc>
          <w:tcPr>
            <w:tcW w:w="709" w:type="dxa"/>
            <w:tcBorders>
              <w:left w:val="single" w:sz="4" w:space="0" w:color="auto"/>
              <w:bottom w:val="single" w:sz="4" w:space="0" w:color="auto"/>
              <w:right w:val="single" w:sz="4" w:space="0" w:color="auto"/>
            </w:tcBorders>
            <w:vAlign w:val="center"/>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Ед.</w:t>
            </w:r>
          </w:p>
        </w:tc>
        <w:tc>
          <w:tcPr>
            <w:tcW w:w="850" w:type="dxa"/>
            <w:tcBorders>
              <w:left w:val="single" w:sz="4" w:space="0" w:color="auto"/>
              <w:bottom w:val="single" w:sz="4" w:space="0" w:color="auto"/>
              <w:right w:val="single" w:sz="4" w:space="0" w:color="auto"/>
            </w:tcBorders>
            <w:vAlign w:val="center"/>
          </w:tcPr>
          <w:p w:rsidR="00943C42" w:rsidRPr="00D24E26" w:rsidRDefault="00943C42" w:rsidP="00005F7B">
            <w:pPr>
              <w:jc w:val="center"/>
            </w:pPr>
            <w:r w:rsidRPr="00D24E26">
              <w:t>242,8</w:t>
            </w:r>
          </w:p>
        </w:tc>
        <w:tc>
          <w:tcPr>
            <w:tcW w:w="851" w:type="dxa"/>
            <w:tcBorders>
              <w:left w:val="single" w:sz="4" w:space="0" w:color="auto"/>
              <w:bottom w:val="single" w:sz="4" w:space="0" w:color="auto"/>
              <w:right w:val="single" w:sz="4" w:space="0" w:color="auto"/>
            </w:tcBorders>
            <w:vAlign w:val="center"/>
          </w:tcPr>
          <w:p w:rsidR="00943C42" w:rsidRPr="00D24E26" w:rsidRDefault="00943C42" w:rsidP="00005F7B">
            <w:pPr>
              <w:jc w:val="center"/>
            </w:pPr>
            <w:r w:rsidRPr="00D24E26">
              <w:t>246,4</w:t>
            </w:r>
          </w:p>
        </w:tc>
        <w:tc>
          <w:tcPr>
            <w:tcW w:w="850" w:type="dxa"/>
            <w:tcBorders>
              <w:left w:val="single" w:sz="4" w:space="0" w:color="auto"/>
              <w:bottom w:val="single" w:sz="4" w:space="0" w:color="auto"/>
              <w:right w:val="single" w:sz="4" w:space="0" w:color="auto"/>
            </w:tcBorders>
            <w:vAlign w:val="center"/>
          </w:tcPr>
          <w:p w:rsidR="00943C42" w:rsidRPr="00D24E26" w:rsidRDefault="00943C42" w:rsidP="00005F7B">
            <w:pPr>
              <w:jc w:val="center"/>
            </w:pPr>
            <w:r w:rsidRPr="00D24E26">
              <w:t>247,7</w:t>
            </w:r>
          </w:p>
        </w:tc>
        <w:tc>
          <w:tcPr>
            <w:tcW w:w="851" w:type="dxa"/>
            <w:tcBorders>
              <w:left w:val="single" w:sz="4" w:space="0" w:color="auto"/>
              <w:bottom w:val="single" w:sz="4" w:space="0" w:color="auto"/>
              <w:right w:val="single" w:sz="4" w:space="0" w:color="auto"/>
            </w:tcBorders>
            <w:vAlign w:val="center"/>
          </w:tcPr>
          <w:p w:rsidR="00943C42" w:rsidRPr="00D24E26" w:rsidRDefault="00943C42" w:rsidP="00005F7B">
            <w:pPr>
              <w:jc w:val="center"/>
            </w:pPr>
            <w:r w:rsidRPr="00D24E26">
              <w:t>250,1</w:t>
            </w:r>
          </w:p>
        </w:tc>
        <w:tc>
          <w:tcPr>
            <w:tcW w:w="850" w:type="dxa"/>
            <w:tcBorders>
              <w:left w:val="single" w:sz="4" w:space="0" w:color="auto"/>
              <w:bottom w:val="single" w:sz="4" w:space="0" w:color="auto"/>
              <w:right w:val="single" w:sz="4" w:space="0" w:color="auto"/>
            </w:tcBorders>
            <w:vAlign w:val="center"/>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250,2</w:t>
            </w:r>
          </w:p>
        </w:tc>
        <w:tc>
          <w:tcPr>
            <w:tcW w:w="851" w:type="dxa"/>
            <w:tcBorders>
              <w:left w:val="single" w:sz="4" w:space="0" w:color="auto"/>
              <w:bottom w:val="single" w:sz="4" w:space="0" w:color="auto"/>
              <w:right w:val="single" w:sz="4" w:space="0" w:color="auto"/>
            </w:tcBorders>
            <w:vAlign w:val="center"/>
          </w:tcPr>
          <w:p w:rsidR="00943C42" w:rsidRPr="00D24E26" w:rsidRDefault="00943C42" w:rsidP="003E7F70">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250,2</w:t>
            </w:r>
          </w:p>
        </w:tc>
        <w:tc>
          <w:tcPr>
            <w:tcW w:w="709" w:type="dxa"/>
            <w:tcBorders>
              <w:left w:val="single" w:sz="4" w:space="0" w:color="auto"/>
              <w:bottom w:val="single" w:sz="4" w:space="0" w:color="auto"/>
              <w:right w:val="single" w:sz="4" w:space="0" w:color="auto"/>
            </w:tcBorders>
            <w:vAlign w:val="center"/>
          </w:tcPr>
          <w:p w:rsidR="00943C42" w:rsidRPr="00D24E26" w:rsidRDefault="00943C42" w:rsidP="003E7F70">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250,2</w:t>
            </w:r>
          </w:p>
        </w:tc>
        <w:tc>
          <w:tcPr>
            <w:tcW w:w="709" w:type="dxa"/>
          </w:tcPr>
          <w:p w:rsidR="00943C42" w:rsidRPr="00D24E26" w:rsidRDefault="00943C42" w:rsidP="000768FC">
            <w:pPr>
              <w:pStyle w:val="ConsPlusCell"/>
              <w:jc w:val="center"/>
              <w:rPr>
                <w:rFonts w:ascii="Times New Roman" w:hAnsi="Times New Roman" w:cs="Times New Roman"/>
                <w:sz w:val="24"/>
                <w:szCs w:val="24"/>
              </w:rPr>
            </w:pPr>
          </w:p>
        </w:tc>
      </w:tr>
      <w:tr w:rsidR="00943C42" w:rsidRPr="00D24E26" w:rsidTr="003E7F70">
        <w:trPr>
          <w:gridAfter w:val="1"/>
          <w:wAfter w:w="709" w:type="dxa"/>
          <w:trHeight w:val="319"/>
          <w:tblCellSpacing w:w="5" w:type="nil"/>
        </w:trPr>
        <w:tc>
          <w:tcPr>
            <w:tcW w:w="709" w:type="dxa"/>
            <w:tcBorders>
              <w:left w:val="single" w:sz="4" w:space="0" w:color="auto"/>
              <w:bottom w:val="single" w:sz="4" w:space="0" w:color="auto"/>
              <w:right w:val="single" w:sz="4" w:space="0" w:color="auto"/>
            </w:tcBorders>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5.2.</w:t>
            </w:r>
          </w:p>
        </w:tc>
        <w:tc>
          <w:tcPr>
            <w:tcW w:w="3119" w:type="dxa"/>
            <w:tcBorders>
              <w:left w:val="single" w:sz="4" w:space="0" w:color="auto"/>
              <w:bottom w:val="single" w:sz="4" w:space="0" w:color="auto"/>
              <w:right w:val="single" w:sz="4" w:space="0" w:color="auto"/>
            </w:tcBorders>
          </w:tcPr>
          <w:p w:rsidR="00943C42" w:rsidRPr="00D24E26" w:rsidRDefault="00943C42" w:rsidP="00005F7B">
            <w:pPr>
              <w:jc w:val="both"/>
            </w:pPr>
            <w:r w:rsidRPr="00D24E26">
              <w:t>Количество занятых в сфере малого предпринимательства</w:t>
            </w:r>
          </w:p>
        </w:tc>
        <w:tc>
          <w:tcPr>
            <w:tcW w:w="709" w:type="dxa"/>
            <w:tcBorders>
              <w:left w:val="single" w:sz="4" w:space="0" w:color="auto"/>
              <w:bottom w:val="single" w:sz="4" w:space="0" w:color="auto"/>
              <w:right w:val="single" w:sz="4" w:space="0" w:color="auto"/>
            </w:tcBorders>
            <w:vAlign w:val="center"/>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Чел.</w:t>
            </w:r>
          </w:p>
        </w:tc>
        <w:tc>
          <w:tcPr>
            <w:tcW w:w="850" w:type="dxa"/>
            <w:tcBorders>
              <w:left w:val="single" w:sz="4" w:space="0" w:color="auto"/>
              <w:bottom w:val="single" w:sz="4" w:space="0" w:color="auto"/>
              <w:right w:val="single" w:sz="4" w:space="0" w:color="auto"/>
            </w:tcBorders>
            <w:vAlign w:val="center"/>
          </w:tcPr>
          <w:p w:rsidR="00943C42" w:rsidRPr="00D24E26" w:rsidRDefault="00943C42" w:rsidP="00005F7B">
            <w:pPr>
              <w:jc w:val="center"/>
            </w:pPr>
            <w:r w:rsidRPr="00D24E26">
              <w:t>6221</w:t>
            </w:r>
          </w:p>
        </w:tc>
        <w:tc>
          <w:tcPr>
            <w:tcW w:w="851" w:type="dxa"/>
            <w:tcBorders>
              <w:left w:val="single" w:sz="4" w:space="0" w:color="auto"/>
              <w:bottom w:val="single" w:sz="4" w:space="0" w:color="auto"/>
              <w:right w:val="single" w:sz="4" w:space="0" w:color="auto"/>
            </w:tcBorders>
            <w:vAlign w:val="center"/>
          </w:tcPr>
          <w:p w:rsidR="00943C42" w:rsidRPr="00D24E26" w:rsidRDefault="00943C42" w:rsidP="00005F7B">
            <w:pPr>
              <w:jc w:val="center"/>
            </w:pPr>
            <w:r w:rsidRPr="00D24E26">
              <w:t>6245</w:t>
            </w:r>
          </w:p>
        </w:tc>
        <w:tc>
          <w:tcPr>
            <w:tcW w:w="850" w:type="dxa"/>
            <w:tcBorders>
              <w:left w:val="single" w:sz="4" w:space="0" w:color="auto"/>
              <w:bottom w:val="single" w:sz="4" w:space="0" w:color="auto"/>
              <w:right w:val="single" w:sz="4" w:space="0" w:color="auto"/>
            </w:tcBorders>
            <w:vAlign w:val="center"/>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6250</w:t>
            </w:r>
          </w:p>
        </w:tc>
        <w:tc>
          <w:tcPr>
            <w:tcW w:w="851" w:type="dxa"/>
            <w:tcBorders>
              <w:left w:val="single" w:sz="4" w:space="0" w:color="auto"/>
              <w:bottom w:val="single" w:sz="4" w:space="0" w:color="auto"/>
              <w:right w:val="single" w:sz="4" w:space="0" w:color="auto"/>
            </w:tcBorders>
            <w:vAlign w:val="center"/>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6259</w:t>
            </w:r>
          </w:p>
        </w:tc>
        <w:tc>
          <w:tcPr>
            <w:tcW w:w="850" w:type="dxa"/>
            <w:tcBorders>
              <w:left w:val="single" w:sz="4" w:space="0" w:color="auto"/>
              <w:bottom w:val="single" w:sz="4" w:space="0" w:color="auto"/>
              <w:right w:val="single" w:sz="4" w:space="0" w:color="auto"/>
            </w:tcBorders>
            <w:vAlign w:val="center"/>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6170</w:t>
            </w:r>
          </w:p>
        </w:tc>
        <w:tc>
          <w:tcPr>
            <w:tcW w:w="851" w:type="dxa"/>
            <w:tcBorders>
              <w:left w:val="single" w:sz="4" w:space="0" w:color="auto"/>
              <w:bottom w:val="single" w:sz="4" w:space="0" w:color="auto"/>
              <w:right w:val="single" w:sz="4" w:space="0" w:color="auto"/>
            </w:tcBorders>
            <w:vAlign w:val="center"/>
          </w:tcPr>
          <w:p w:rsidR="00943C42" w:rsidRPr="00D24E26" w:rsidRDefault="00943C42" w:rsidP="003E7F70">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6170</w:t>
            </w:r>
          </w:p>
        </w:tc>
        <w:tc>
          <w:tcPr>
            <w:tcW w:w="709" w:type="dxa"/>
            <w:tcBorders>
              <w:left w:val="single" w:sz="4" w:space="0" w:color="auto"/>
              <w:bottom w:val="single" w:sz="4" w:space="0" w:color="auto"/>
              <w:right w:val="single" w:sz="4" w:space="0" w:color="auto"/>
            </w:tcBorders>
            <w:vAlign w:val="center"/>
          </w:tcPr>
          <w:p w:rsidR="00943C42" w:rsidRPr="00D24E26" w:rsidRDefault="00943C42" w:rsidP="003E7F70">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6170</w:t>
            </w:r>
          </w:p>
        </w:tc>
      </w:tr>
      <w:tr w:rsidR="00943C42" w:rsidRPr="00D24E26" w:rsidTr="003E7F70">
        <w:trPr>
          <w:gridAfter w:val="1"/>
          <w:wAfter w:w="709" w:type="dxa"/>
          <w:trHeight w:val="465"/>
          <w:tblCellSpacing w:w="5" w:type="nil"/>
        </w:trPr>
        <w:tc>
          <w:tcPr>
            <w:tcW w:w="709" w:type="dxa"/>
            <w:tcBorders>
              <w:left w:val="single" w:sz="4" w:space="0" w:color="auto"/>
              <w:bottom w:val="single" w:sz="4" w:space="0" w:color="auto"/>
              <w:right w:val="single" w:sz="4" w:space="0" w:color="auto"/>
            </w:tcBorders>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5.3.</w:t>
            </w:r>
          </w:p>
        </w:tc>
        <w:tc>
          <w:tcPr>
            <w:tcW w:w="3119" w:type="dxa"/>
            <w:tcBorders>
              <w:left w:val="single" w:sz="4" w:space="0" w:color="auto"/>
              <w:bottom w:val="single" w:sz="4" w:space="0" w:color="auto"/>
              <w:right w:val="single" w:sz="4" w:space="0" w:color="auto"/>
            </w:tcBorders>
          </w:tcPr>
          <w:p w:rsidR="00943C42" w:rsidRPr="00D24E26" w:rsidRDefault="00943C42" w:rsidP="00005F7B">
            <w:pPr>
              <w:jc w:val="both"/>
            </w:pPr>
            <w:r w:rsidRPr="00D24E26">
              <w:t>Доля занятых в сфере малого предпринимательства в общей численности занятых в экономике Нижнеилимского муниципального района</w:t>
            </w:r>
          </w:p>
        </w:tc>
        <w:tc>
          <w:tcPr>
            <w:tcW w:w="709" w:type="dxa"/>
            <w:tcBorders>
              <w:left w:val="single" w:sz="4" w:space="0" w:color="auto"/>
              <w:bottom w:val="single" w:sz="4" w:space="0" w:color="auto"/>
              <w:right w:val="single" w:sz="4" w:space="0" w:color="auto"/>
            </w:tcBorders>
            <w:vAlign w:val="center"/>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850" w:type="dxa"/>
            <w:tcBorders>
              <w:left w:val="single" w:sz="4" w:space="0" w:color="auto"/>
              <w:bottom w:val="single" w:sz="4" w:space="0" w:color="auto"/>
              <w:right w:val="single" w:sz="4" w:space="0" w:color="auto"/>
            </w:tcBorders>
            <w:vAlign w:val="center"/>
          </w:tcPr>
          <w:p w:rsidR="00943C42" w:rsidRPr="00D24E26" w:rsidRDefault="00943C42" w:rsidP="00005F7B">
            <w:pPr>
              <w:jc w:val="center"/>
            </w:pPr>
            <w:r w:rsidRPr="00D24E26">
              <w:t>21,4</w:t>
            </w:r>
          </w:p>
        </w:tc>
        <w:tc>
          <w:tcPr>
            <w:tcW w:w="851" w:type="dxa"/>
            <w:tcBorders>
              <w:left w:val="single" w:sz="4" w:space="0" w:color="auto"/>
              <w:bottom w:val="single" w:sz="4" w:space="0" w:color="auto"/>
              <w:right w:val="single" w:sz="4" w:space="0" w:color="auto"/>
            </w:tcBorders>
            <w:vAlign w:val="center"/>
          </w:tcPr>
          <w:p w:rsidR="00943C42" w:rsidRPr="00D24E26" w:rsidRDefault="00943C42" w:rsidP="00005F7B">
            <w:pPr>
              <w:jc w:val="center"/>
            </w:pPr>
            <w:r w:rsidRPr="00D24E26">
              <w:t>21,5</w:t>
            </w:r>
          </w:p>
        </w:tc>
        <w:tc>
          <w:tcPr>
            <w:tcW w:w="850" w:type="dxa"/>
            <w:tcBorders>
              <w:left w:val="single" w:sz="4" w:space="0" w:color="auto"/>
              <w:bottom w:val="single" w:sz="4" w:space="0" w:color="auto"/>
              <w:right w:val="single" w:sz="4" w:space="0" w:color="auto"/>
            </w:tcBorders>
            <w:vAlign w:val="center"/>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22,0</w:t>
            </w:r>
          </w:p>
        </w:tc>
        <w:tc>
          <w:tcPr>
            <w:tcW w:w="851" w:type="dxa"/>
            <w:tcBorders>
              <w:left w:val="single" w:sz="4" w:space="0" w:color="auto"/>
              <w:bottom w:val="single" w:sz="4" w:space="0" w:color="auto"/>
              <w:right w:val="single" w:sz="4" w:space="0" w:color="auto"/>
            </w:tcBorders>
            <w:vAlign w:val="center"/>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22,5</w:t>
            </w:r>
          </w:p>
        </w:tc>
        <w:tc>
          <w:tcPr>
            <w:tcW w:w="850" w:type="dxa"/>
            <w:tcBorders>
              <w:left w:val="single" w:sz="4" w:space="0" w:color="auto"/>
              <w:bottom w:val="single" w:sz="4" w:space="0" w:color="auto"/>
              <w:right w:val="single" w:sz="4" w:space="0" w:color="auto"/>
            </w:tcBorders>
            <w:vAlign w:val="center"/>
          </w:tcPr>
          <w:p w:rsidR="00943C42" w:rsidRPr="00D24E26" w:rsidRDefault="00943C42"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23,0</w:t>
            </w:r>
          </w:p>
        </w:tc>
        <w:tc>
          <w:tcPr>
            <w:tcW w:w="851" w:type="dxa"/>
            <w:tcBorders>
              <w:left w:val="single" w:sz="4" w:space="0" w:color="auto"/>
              <w:bottom w:val="single" w:sz="4" w:space="0" w:color="auto"/>
              <w:right w:val="single" w:sz="4" w:space="0" w:color="auto"/>
            </w:tcBorders>
            <w:vAlign w:val="center"/>
          </w:tcPr>
          <w:p w:rsidR="00943C42" w:rsidRPr="00D24E26" w:rsidRDefault="003E7F70" w:rsidP="003E7F70">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23,5</w:t>
            </w:r>
          </w:p>
        </w:tc>
        <w:tc>
          <w:tcPr>
            <w:tcW w:w="709" w:type="dxa"/>
            <w:tcBorders>
              <w:left w:val="single" w:sz="4" w:space="0" w:color="auto"/>
              <w:bottom w:val="single" w:sz="4" w:space="0" w:color="auto"/>
              <w:right w:val="single" w:sz="4" w:space="0" w:color="auto"/>
            </w:tcBorders>
            <w:vAlign w:val="center"/>
          </w:tcPr>
          <w:p w:rsidR="00943C42" w:rsidRPr="00D24E26" w:rsidRDefault="003E7F70" w:rsidP="003E7F70">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24,0</w:t>
            </w:r>
          </w:p>
        </w:tc>
      </w:tr>
      <w:tr w:rsidR="003F2E8D" w:rsidRPr="00D24E26" w:rsidTr="003E7F70">
        <w:trPr>
          <w:gridAfter w:val="1"/>
          <w:wAfter w:w="709" w:type="dxa"/>
          <w:trHeight w:val="465"/>
          <w:tblCellSpacing w:w="5" w:type="nil"/>
        </w:trPr>
        <w:tc>
          <w:tcPr>
            <w:tcW w:w="709" w:type="dxa"/>
            <w:tcBorders>
              <w:left w:val="single" w:sz="4" w:space="0" w:color="auto"/>
              <w:bottom w:val="single" w:sz="4" w:space="0" w:color="auto"/>
              <w:right w:val="single" w:sz="4" w:space="0" w:color="auto"/>
            </w:tcBorders>
          </w:tcPr>
          <w:p w:rsidR="003F2E8D" w:rsidRPr="00D24E26" w:rsidRDefault="003F2E8D" w:rsidP="00B84589">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5.4.</w:t>
            </w:r>
          </w:p>
        </w:tc>
        <w:tc>
          <w:tcPr>
            <w:tcW w:w="3119" w:type="dxa"/>
            <w:tcBorders>
              <w:left w:val="single" w:sz="4" w:space="0" w:color="auto"/>
              <w:bottom w:val="single" w:sz="4" w:space="0" w:color="auto"/>
              <w:right w:val="single" w:sz="4" w:space="0" w:color="auto"/>
            </w:tcBorders>
          </w:tcPr>
          <w:p w:rsidR="003F2E8D" w:rsidRPr="00D24E26" w:rsidRDefault="003F2E8D" w:rsidP="00B84589">
            <w:r w:rsidRPr="00D24E26">
              <w:rPr>
                <w:color w:val="000000"/>
              </w:rPr>
              <w:t>Предоставление начинающим субъектам малого и среднего предпринимательства финансовой поддержки в виде субсидии (гранта) на создание собственного бизнеса</w:t>
            </w:r>
          </w:p>
        </w:tc>
        <w:tc>
          <w:tcPr>
            <w:tcW w:w="709" w:type="dxa"/>
            <w:tcBorders>
              <w:left w:val="single" w:sz="4" w:space="0" w:color="auto"/>
              <w:bottom w:val="single" w:sz="4" w:space="0" w:color="auto"/>
              <w:right w:val="single" w:sz="4" w:space="0" w:color="auto"/>
            </w:tcBorders>
            <w:vAlign w:val="center"/>
          </w:tcPr>
          <w:p w:rsidR="003F2E8D" w:rsidRPr="00D24E26" w:rsidRDefault="003F2E8D" w:rsidP="00B84589">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Ед.</w:t>
            </w:r>
          </w:p>
        </w:tc>
        <w:tc>
          <w:tcPr>
            <w:tcW w:w="850" w:type="dxa"/>
            <w:tcBorders>
              <w:left w:val="single" w:sz="4" w:space="0" w:color="auto"/>
              <w:bottom w:val="single" w:sz="4" w:space="0" w:color="auto"/>
              <w:right w:val="single" w:sz="4" w:space="0" w:color="auto"/>
            </w:tcBorders>
            <w:vAlign w:val="center"/>
          </w:tcPr>
          <w:p w:rsidR="003F2E8D" w:rsidRPr="00D24E26" w:rsidRDefault="003F2E8D" w:rsidP="00B84589">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5</w:t>
            </w:r>
          </w:p>
        </w:tc>
        <w:tc>
          <w:tcPr>
            <w:tcW w:w="851" w:type="dxa"/>
            <w:tcBorders>
              <w:left w:val="single" w:sz="4" w:space="0" w:color="auto"/>
              <w:bottom w:val="single" w:sz="4" w:space="0" w:color="auto"/>
              <w:right w:val="single" w:sz="4" w:space="0" w:color="auto"/>
            </w:tcBorders>
            <w:vAlign w:val="center"/>
          </w:tcPr>
          <w:p w:rsidR="003F2E8D" w:rsidRPr="00D24E26" w:rsidRDefault="003F2E8D" w:rsidP="00B84589">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5</w:t>
            </w:r>
          </w:p>
        </w:tc>
        <w:tc>
          <w:tcPr>
            <w:tcW w:w="850" w:type="dxa"/>
            <w:tcBorders>
              <w:left w:val="single" w:sz="4" w:space="0" w:color="auto"/>
              <w:bottom w:val="single" w:sz="4" w:space="0" w:color="auto"/>
              <w:right w:val="single" w:sz="4" w:space="0" w:color="auto"/>
            </w:tcBorders>
            <w:vAlign w:val="center"/>
          </w:tcPr>
          <w:p w:rsidR="003F2E8D" w:rsidRPr="00D24E26" w:rsidRDefault="003F2E8D" w:rsidP="00B84589">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4</w:t>
            </w:r>
          </w:p>
        </w:tc>
        <w:tc>
          <w:tcPr>
            <w:tcW w:w="851" w:type="dxa"/>
            <w:tcBorders>
              <w:left w:val="single" w:sz="4" w:space="0" w:color="auto"/>
              <w:bottom w:val="single" w:sz="4" w:space="0" w:color="auto"/>
              <w:right w:val="single" w:sz="4" w:space="0" w:color="auto"/>
            </w:tcBorders>
            <w:vAlign w:val="center"/>
          </w:tcPr>
          <w:p w:rsidR="003F2E8D" w:rsidRPr="00D24E26" w:rsidRDefault="003F2E8D" w:rsidP="00B84589">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850" w:type="dxa"/>
            <w:tcBorders>
              <w:left w:val="single" w:sz="4" w:space="0" w:color="auto"/>
              <w:bottom w:val="single" w:sz="4" w:space="0" w:color="auto"/>
              <w:right w:val="single" w:sz="4" w:space="0" w:color="auto"/>
            </w:tcBorders>
            <w:vAlign w:val="center"/>
          </w:tcPr>
          <w:p w:rsidR="003F2E8D" w:rsidRPr="00D24E26" w:rsidRDefault="003F2E8D" w:rsidP="00B84589">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5</w:t>
            </w:r>
          </w:p>
        </w:tc>
        <w:tc>
          <w:tcPr>
            <w:tcW w:w="851" w:type="dxa"/>
            <w:tcBorders>
              <w:left w:val="single" w:sz="4" w:space="0" w:color="auto"/>
              <w:bottom w:val="single" w:sz="4" w:space="0" w:color="auto"/>
              <w:right w:val="single" w:sz="4" w:space="0" w:color="auto"/>
            </w:tcBorders>
            <w:vAlign w:val="center"/>
          </w:tcPr>
          <w:p w:rsidR="003F2E8D" w:rsidRPr="00D24E26" w:rsidRDefault="003F2E8D" w:rsidP="00B84589">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5</w:t>
            </w:r>
          </w:p>
        </w:tc>
        <w:tc>
          <w:tcPr>
            <w:tcW w:w="709" w:type="dxa"/>
            <w:tcBorders>
              <w:left w:val="single" w:sz="4" w:space="0" w:color="auto"/>
              <w:bottom w:val="single" w:sz="4" w:space="0" w:color="auto"/>
              <w:right w:val="single" w:sz="4" w:space="0" w:color="auto"/>
            </w:tcBorders>
            <w:vAlign w:val="center"/>
          </w:tcPr>
          <w:p w:rsidR="003F2E8D" w:rsidRPr="00D24E26" w:rsidRDefault="003F2E8D" w:rsidP="00B84589">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5</w:t>
            </w:r>
          </w:p>
        </w:tc>
      </w:tr>
      <w:tr w:rsidR="00943C42" w:rsidRPr="00D24E26" w:rsidTr="003E7F70">
        <w:trPr>
          <w:gridAfter w:val="1"/>
          <w:wAfter w:w="709" w:type="dxa"/>
          <w:trHeight w:val="465"/>
          <w:tblCellSpacing w:w="5" w:type="nil"/>
        </w:trPr>
        <w:tc>
          <w:tcPr>
            <w:tcW w:w="709" w:type="dxa"/>
            <w:tcBorders>
              <w:left w:val="single" w:sz="4" w:space="0" w:color="auto"/>
              <w:bottom w:val="single" w:sz="4" w:space="0" w:color="auto"/>
              <w:right w:val="single" w:sz="4" w:space="0" w:color="auto"/>
            </w:tcBorders>
          </w:tcPr>
          <w:p w:rsidR="00943C42" w:rsidRPr="00D24E26" w:rsidRDefault="003F2E8D" w:rsidP="00005F7B">
            <w:pPr>
              <w:pStyle w:val="ConsPlusCell"/>
              <w:jc w:val="center"/>
              <w:rPr>
                <w:rFonts w:ascii="Times New Roman" w:hAnsi="Times New Roman" w:cs="Times New Roman"/>
                <w:sz w:val="24"/>
                <w:szCs w:val="24"/>
              </w:rPr>
            </w:pPr>
            <w:r>
              <w:rPr>
                <w:rFonts w:ascii="Times New Roman" w:hAnsi="Times New Roman" w:cs="Times New Roman"/>
                <w:sz w:val="24"/>
                <w:szCs w:val="24"/>
              </w:rPr>
              <w:t>5.5</w:t>
            </w:r>
            <w:r w:rsidR="00204516">
              <w:rPr>
                <w:rFonts w:ascii="Times New Roman" w:hAnsi="Times New Roman" w:cs="Times New Roman"/>
                <w:sz w:val="24"/>
                <w:szCs w:val="24"/>
              </w:rPr>
              <w:t>.</w:t>
            </w:r>
          </w:p>
        </w:tc>
        <w:tc>
          <w:tcPr>
            <w:tcW w:w="3119" w:type="dxa"/>
            <w:tcBorders>
              <w:left w:val="single" w:sz="4" w:space="0" w:color="auto"/>
              <w:bottom w:val="single" w:sz="4" w:space="0" w:color="auto"/>
              <w:right w:val="single" w:sz="4" w:space="0" w:color="auto"/>
            </w:tcBorders>
          </w:tcPr>
          <w:p w:rsidR="00943C42" w:rsidRPr="00D24E26" w:rsidRDefault="008D685F" w:rsidP="008D685F">
            <w:r>
              <w:rPr>
                <w:rFonts w:eastAsia="Calibri"/>
              </w:rPr>
              <w:t xml:space="preserve">Оказание имущественной поддержки субъектам малого и среднего предпринимательства, осуществляющим </w:t>
            </w:r>
            <w:r w:rsidRPr="00B93697">
              <w:rPr>
                <w:noProof/>
              </w:rPr>
              <w:t>социально значимые  виды</w:t>
            </w:r>
            <w:r>
              <w:rPr>
                <w:rFonts w:eastAsia="Calibri"/>
              </w:rPr>
              <w:t xml:space="preserve"> деятельности</w:t>
            </w:r>
          </w:p>
        </w:tc>
        <w:tc>
          <w:tcPr>
            <w:tcW w:w="709" w:type="dxa"/>
            <w:tcBorders>
              <w:left w:val="single" w:sz="4" w:space="0" w:color="auto"/>
              <w:bottom w:val="single" w:sz="4" w:space="0" w:color="auto"/>
              <w:right w:val="single" w:sz="4" w:space="0" w:color="auto"/>
            </w:tcBorders>
            <w:vAlign w:val="center"/>
          </w:tcPr>
          <w:p w:rsidR="00943C42" w:rsidRPr="00D24E26" w:rsidRDefault="008D685F" w:rsidP="00005F7B">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Ед</w:t>
            </w:r>
            <w:proofErr w:type="spellEnd"/>
          </w:p>
        </w:tc>
        <w:tc>
          <w:tcPr>
            <w:tcW w:w="850" w:type="dxa"/>
            <w:tcBorders>
              <w:left w:val="single" w:sz="4" w:space="0" w:color="auto"/>
              <w:bottom w:val="single" w:sz="4" w:space="0" w:color="auto"/>
              <w:right w:val="single" w:sz="4" w:space="0" w:color="auto"/>
            </w:tcBorders>
            <w:vAlign w:val="center"/>
          </w:tcPr>
          <w:p w:rsidR="00943C42" w:rsidRPr="00D24E26" w:rsidRDefault="008D685F" w:rsidP="00005F7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left w:val="single" w:sz="4" w:space="0" w:color="auto"/>
              <w:bottom w:val="single" w:sz="4" w:space="0" w:color="auto"/>
              <w:right w:val="single" w:sz="4" w:space="0" w:color="auto"/>
            </w:tcBorders>
            <w:vAlign w:val="center"/>
          </w:tcPr>
          <w:p w:rsidR="00943C42" w:rsidRPr="00D24E26" w:rsidRDefault="008D685F" w:rsidP="00005F7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left w:val="single" w:sz="4" w:space="0" w:color="auto"/>
              <w:bottom w:val="single" w:sz="4" w:space="0" w:color="auto"/>
              <w:right w:val="single" w:sz="4" w:space="0" w:color="auto"/>
            </w:tcBorders>
            <w:vAlign w:val="center"/>
          </w:tcPr>
          <w:p w:rsidR="00943C42" w:rsidRPr="00D24E26" w:rsidRDefault="008D685F" w:rsidP="003E7F7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left w:val="single" w:sz="4" w:space="0" w:color="auto"/>
              <w:bottom w:val="single" w:sz="4" w:space="0" w:color="auto"/>
              <w:right w:val="single" w:sz="4" w:space="0" w:color="auto"/>
            </w:tcBorders>
            <w:vAlign w:val="center"/>
          </w:tcPr>
          <w:p w:rsidR="00943C42" w:rsidRPr="00D24E26" w:rsidRDefault="008D685F" w:rsidP="003E7F7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left w:val="single" w:sz="4" w:space="0" w:color="auto"/>
              <w:bottom w:val="single" w:sz="4" w:space="0" w:color="auto"/>
              <w:right w:val="single" w:sz="4" w:space="0" w:color="auto"/>
            </w:tcBorders>
            <w:vAlign w:val="center"/>
          </w:tcPr>
          <w:p w:rsidR="00943C42" w:rsidRPr="00D24E26" w:rsidRDefault="008D685F" w:rsidP="00005F7B">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left w:val="single" w:sz="4" w:space="0" w:color="auto"/>
              <w:bottom w:val="single" w:sz="4" w:space="0" w:color="auto"/>
              <w:right w:val="single" w:sz="4" w:space="0" w:color="auto"/>
            </w:tcBorders>
            <w:vAlign w:val="center"/>
          </w:tcPr>
          <w:p w:rsidR="00943C42" w:rsidRPr="00D24E26" w:rsidRDefault="008D685F" w:rsidP="003E7F70">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left w:val="single" w:sz="4" w:space="0" w:color="auto"/>
              <w:bottom w:val="single" w:sz="4" w:space="0" w:color="auto"/>
              <w:right w:val="single" w:sz="4" w:space="0" w:color="auto"/>
            </w:tcBorders>
            <w:vAlign w:val="center"/>
          </w:tcPr>
          <w:p w:rsidR="00943C42" w:rsidRPr="00D24E26" w:rsidRDefault="008D685F" w:rsidP="008D685F">
            <w:pPr>
              <w:pStyle w:val="ConsPlusCell"/>
              <w:rPr>
                <w:rFonts w:ascii="Times New Roman" w:hAnsi="Times New Roman" w:cs="Times New Roman"/>
                <w:sz w:val="24"/>
                <w:szCs w:val="24"/>
              </w:rPr>
            </w:pPr>
            <w:r>
              <w:rPr>
                <w:rFonts w:ascii="Times New Roman" w:hAnsi="Times New Roman" w:cs="Times New Roman"/>
                <w:sz w:val="24"/>
                <w:szCs w:val="24"/>
              </w:rPr>
              <w:t xml:space="preserve">   2</w:t>
            </w:r>
          </w:p>
        </w:tc>
      </w:tr>
    </w:tbl>
    <w:p w:rsidR="0048336E" w:rsidRPr="00D24E26" w:rsidRDefault="0048336E" w:rsidP="0048336E">
      <w:pPr>
        <w:pStyle w:val="2"/>
        <w:spacing w:line="300" w:lineRule="auto"/>
        <w:jc w:val="center"/>
        <w:rPr>
          <w:color w:val="auto"/>
          <w:sz w:val="24"/>
          <w:szCs w:val="24"/>
        </w:rPr>
      </w:pPr>
      <w:bookmarkStart w:id="17" w:name="_Toc362011401"/>
      <w:bookmarkStart w:id="18" w:name="_Toc356462767"/>
      <w:bookmarkStart w:id="19" w:name="_Toc361424591"/>
    </w:p>
    <w:p w:rsidR="0048336E" w:rsidRPr="00D24E26" w:rsidRDefault="0048336E" w:rsidP="0048336E">
      <w:pPr>
        <w:pStyle w:val="2"/>
        <w:spacing w:line="300" w:lineRule="auto"/>
        <w:jc w:val="center"/>
        <w:rPr>
          <w:color w:val="auto"/>
          <w:sz w:val="24"/>
          <w:szCs w:val="24"/>
        </w:rPr>
      </w:pPr>
      <w:r w:rsidRPr="00D24E26">
        <w:rPr>
          <w:color w:val="auto"/>
          <w:sz w:val="24"/>
          <w:szCs w:val="24"/>
        </w:rPr>
        <w:t>Глава 6.</w:t>
      </w:r>
      <w:bookmarkEnd w:id="17"/>
    </w:p>
    <w:p w:rsidR="0048336E" w:rsidRPr="00D24E26" w:rsidRDefault="0048336E" w:rsidP="0048336E">
      <w:pPr>
        <w:pStyle w:val="2"/>
        <w:spacing w:line="300" w:lineRule="auto"/>
        <w:jc w:val="center"/>
        <w:rPr>
          <w:color w:val="auto"/>
          <w:sz w:val="24"/>
          <w:szCs w:val="24"/>
        </w:rPr>
      </w:pPr>
      <w:bookmarkStart w:id="20" w:name="_Toc362011402"/>
      <w:r w:rsidRPr="00D24E26">
        <w:rPr>
          <w:color w:val="auto"/>
          <w:sz w:val="24"/>
          <w:szCs w:val="24"/>
        </w:rPr>
        <w:t>Методика оценки эффективности муниципальной программы</w:t>
      </w:r>
      <w:bookmarkEnd w:id="18"/>
      <w:bookmarkEnd w:id="19"/>
      <w:bookmarkEnd w:id="20"/>
    </w:p>
    <w:p w:rsidR="0048336E" w:rsidRPr="00D24E26" w:rsidRDefault="0048336E" w:rsidP="0048336E"/>
    <w:p w:rsidR="0048336E" w:rsidRPr="00D24E26" w:rsidRDefault="0048336E" w:rsidP="0048336E">
      <w:pPr>
        <w:spacing w:line="300" w:lineRule="auto"/>
        <w:ind w:firstLine="708"/>
        <w:jc w:val="both"/>
      </w:pPr>
      <w:r w:rsidRPr="00D24E26">
        <w:t xml:space="preserve">Оценка эффективности выполнения мероприятий муниципальной программы проводится в целях оценки вклада Программы в социально-экономическое развитие муниципального образования «Нижнеилимский район», обеспечение мэра муниципального района  аналитической информацией о ходе и промежуточных результатах выполнения мероприятий и решения задач Программы. </w:t>
      </w:r>
    </w:p>
    <w:p w:rsidR="0048336E" w:rsidRPr="00D24E26" w:rsidRDefault="0048336E" w:rsidP="0048336E">
      <w:pPr>
        <w:spacing w:line="300" w:lineRule="auto"/>
        <w:ind w:firstLine="708"/>
        <w:jc w:val="both"/>
      </w:pPr>
      <w:r w:rsidRPr="00D24E26">
        <w:t xml:space="preserve">Оценка эффективности реализации мероприятий муниципальной программы рассчитывается на основании уровня достижения показателей эффективности (индикаторов) с учетом объема ресурсов, направленных на реализацию мероприятий Программы. </w:t>
      </w:r>
    </w:p>
    <w:p w:rsidR="0048336E" w:rsidRPr="00D24E26" w:rsidRDefault="0048336E" w:rsidP="0048336E">
      <w:pPr>
        <w:spacing w:line="300" w:lineRule="auto"/>
        <w:ind w:firstLine="708"/>
        <w:jc w:val="both"/>
      </w:pPr>
      <w:r w:rsidRPr="00D24E26">
        <w:t>Последовательность проведения оценок</w:t>
      </w:r>
      <w:r w:rsidRPr="00D24E26">
        <w:rPr>
          <w:i/>
        </w:rPr>
        <w:t>:</w:t>
      </w:r>
    </w:p>
    <w:p w:rsidR="0048336E" w:rsidRPr="00D24E26" w:rsidRDefault="0048336E" w:rsidP="0048336E">
      <w:pPr>
        <w:spacing w:line="300" w:lineRule="auto"/>
        <w:ind w:firstLine="708"/>
        <w:jc w:val="both"/>
      </w:pPr>
    </w:p>
    <w:p w:rsidR="0048336E" w:rsidRPr="00D24E26" w:rsidRDefault="0048336E" w:rsidP="0048336E">
      <w:pPr>
        <w:spacing w:line="300" w:lineRule="auto"/>
        <w:ind w:firstLine="708"/>
        <w:jc w:val="both"/>
      </w:pPr>
      <w:r w:rsidRPr="00D24E26">
        <w:t xml:space="preserve"> </w:t>
      </w:r>
      <w:r w:rsidRPr="00D24E26">
        <w:rPr>
          <w:b/>
        </w:rPr>
        <w:t>По степени достижения целей и решения задач Программы</w:t>
      </w:r>
      <w:r w:rsidRPr="00D24E26">
        <w:t xml:space="preserve"> – определяется 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rsidR="0048336E" w:rsidRPr="00D24E26" w:rsidRDefault="0048336E" w:rsidP="0048336E">
      <w:pPr>
        <w:spacing w:line="300" w:lineRule="auto"/>
        <w:ind w:firstLine="708"/>
        <w:jc w:val="center"/>
      </w:pPr>
    </w:p>
    <w:p w:rsidR="0048336E" w:rsidRPr="00D24E26" w:rsidRDefault="0048336E" w:rsidP="0048336E">
      <w:pPr>
        <w:spacing w:line="300" w:lineRule="auto"/>
        <w:ind w:firstLine="708"/>
        <w:jc w:val="center"/>
        <w:rPr>
          <w:b/>
        </w:rPr>
      </w:pPr>
      <w:proofErr w:type="spellStart"/>
      <w:r w:rsidRPr="00D24E26">
        <w:rPr>
          <w:b/>
        </w:rPr>
        <w:t>Сдц</w:t>
      </w:r>
      <w:proofErr w:type="spellEnd"/>
      <w:r w:rsidRPr="00D24E26">
        <w:rPr>
          <w:b/>
        </w:rPr>
        <w:t xml:space="preserve"> = (</w:t>
      </w:r>
      <w:proofErr w:type="spellStart"/>
      <w:r w:rsidRPr="00D24E26">
        <w:rPr>
          <w:b/>
        </w:rPr>
        <w:t>Сдп</w:t>
      </w:r>
      <w:proofErr w:type="spellEnd"/>
      <w:r w:rsidRPr="00D24E26">
        <w:rPr>
          <w:b/>
        </w:rPr>
        <w:t xml:space="preserve"> 1 + </w:t>
      </w:r>
      <w:proofErr w:type="spellStart"/>
      <w:r w:rsidRPr="00D24E26">
        <w:rPr>
          <w:b/>
        </w:rPr>
        <w:t>Сдп</w:t>
      </w:r>
      <w:proofErr w:type="spellEnd"/>
      <w:r w:rsidRPr="00D24E26">
        <w:rPr>
          <w:b/>
        </w:rPr>
        <w:t xml:space="preserve"> 2 + </w:t>
      </w:r>
      <w:proofErr w:type="spellStart"/>
      <w:r w:rsidRPr="00D24E26">
        <w:rPr>
          <w:b/>
        </w:rPr>
        <w:t>Сдп</w:t>
      </w:r>
      <w:proofErr w:type="spellEnd"/>
      <w:r w:rsidRPr="00D24E26">
        <w:rPr>
          <w:b/>
        </w:rPr>
        <w:t xml:space="preserve"> N) / N,</w:t>
      </w:r>
    </w:p>
    <w:p w:rsidR="0048336E" w:rsidRPr="00D24E26" w:rsidRDefault="0048336E" w:rsidP="0048336E">
      <w:pPr>
        <w:spacing w:line="300" w:lineRule="auto"/>
        <w:ind w:firstLine="708"/>
        <w:jc w:val="center"/>
      </w:pPr>
    </w:p>
    <w:p w:rsidR="0048336E" w:rsidRPr="00D24E26" w:rsidRDefault="0048336E" w:rsidP="0048336E">
      <w:pPr>
        <w:spacing w:line="300" w:lineRule="auto"/>
        <w:ind w:firstLine="708"/>
        <w:jc w:val="both"/>
      </w:pPr>
      <w:r w:rsidRPr="00D24E26">
        <w:t xml:space="preserve">где </w:t>
      </w:r>
      <w:r w:rsidRPr="00D24E26">
        <w:tab/>
      </w:r>
      <w:proofErr w:type="spellStart"/>
      <w:r w:rsidRPr="00D24E26">
        <w:t>Сдц</w:t>
      </w:r>
      <w:proofErr w:type="spellEnd"/>
      <w:r w:rsidRPr="00D24E26">
        <w:t xml:space="preserve"> – степень достижения целей (решения задач);</w:t>
      </w:r>
    </w:p>
    <w:p w:rsidR="0048336E" w:rsidRPr="00D24E26" w:rsidRDefault="0048336E" w:rsidP="0048336E">
      <w:pPr>
        <w:spacing w:line="300" w:lineRule="auto"/>
        <w:ind w:firstLine="708"/>
        <w:jc w:val="both"/>
      </w:pPr>
      <w:r w:rsidRPr="00D24E26">
        <w:tab/>
      </w:r>
      <w:proofErr w:type="spellStart"/>
      <w:r w:rsidRPr="00D24E26">
        <w:t>Сдп</w:t>
      </w:r>
      <w:proofErr w:type="spellEnd"/>
      <w:r w:rsidRPr="00D24E26">
        <w:t xml:space="preserve"> – степень достижения показателя (индикатора) Программы (подпрограммы);</w:t>
      </w:r>
    </w:p>
    <w:p w:rsidR="0048336E" w:rsidRPr="00D24E26" w:rsidRDefault="0048336E" w:rsidP="0048336E">
      <w:pPr>
        <w:spacing w:line="300" w:lineRule="auto"/>
        <w:ind w:firstLine="708"/>
        <w:jc w:val="both"/>
      </w:pPr>
      <w:r w:rsidRPr="00D24E26">
        <w:tab/>
      </w:r>
      <w:r w:rsidRPr="00D24E26">
        <w:rPr>
          <w:lang w:val="en-US"/>
        </w:rPr>
        <w:t>N</w:t>
      </w:r>
      <w:r w:rsidRPr="00D24E26">
        <w:t xml:space="preserve"> – количество показателей (индикаторов) Программы (подпрограммы).</w:t>
      </w:r>
    </w:p>
    <w:p w:rsidR="0048336E" w:rsidRPr="00D24E26" w:rsidRDefault="0048336E" w:rsidP="0048336E">
      <w:pPr>
        <w:spacing w:line="300" w:lineRule="auto"/>
        <w:ind w:firstLine="708"/>
        <w:jc w:val="both"/>
      </w:pPr>
    </w:p>
    <w:p w:rsidR="0048336E" w:rsidRPr="00D24E26" w:rsidRDefault="0048336E" w:rsidP="0048336E">
      <w:pPr>
        <w:spacing w:line="300" w:lineRule="auto"/>
        <w:ind w:firstLine="708"/>
        <w:jc w:val="both"/>
      </w:pPr>
      <w:r w:rsidRPr="00D24E26">
        <w:rPr>
          <w:b/>
        </w:rPr>
        <w:t>Степень достижения показателя (индикатора) результативности Программы</w:t>
      </w:r>
      <w:r w:rsidRPr="00D24E26">
        <w:t xml:space="preserve"> рассчитывается по формуле:</w:t>
      </w:r>
    </w:p>
    <w:p w:rsidR="0048336E" w:rsidRPr="00D24E26" w:rsidRDefault="0048336E" w:rsidP="0048336E">
      <w:pPr>
        <w:spacing w:line="300" w:lineRule="auto"/>
        <w:ind w:firstLine="708"/>
        <w:jc w:val="both"/>
      </w:pPr>
      <w:r w:rsidRPr="00D24E26">
        <w:t xml:space="preserve">а) </w:t>
      </w:r>
      <w:r w:rsidRPr="00D24E26">
        <w:rPr>
          <w:b/>
        </w:rPr>
        <w:t>для показателей (индикаторов), желаемой тенденцией развития которых является рост значений</w:t>
      </w:r>
      <w:r w:rsidRPr="00D24E26">
        <w:t>:</w:t>
      </w:r>
    </w:p>
    <w:p w:rsidR="0048336E" w:rsidRPr="00D24E26" w:rsidRDefault="0048336E" w:rsidP="0048336E">
      <w:pPr>
        <w:spacing w:line="300" w:lineRule="auto"/>
        <w:ind w:firstLine="708"/>
        <w:jc w:val="center"/>
        <w:rPr>
          <w:b/>
        </w:rPr>
      </w:pPr>
      <w:proofErr w:type="spellStart"/>
      <w:r w:rsidRPr="00D24E26">
        <w:rPr>
          <w:b/>
        </w:rPr>
        <w:t>Сдп</w:t>
      </w:r>
      <w:proofErr w:type="spellEnd"/>
      <w:r w:rsidRPr="00D24E26">
        <w:rPr>
          <w:b/>
        </w:rPr>
        <w:t xml:space="preserve"> = </w:t>
      </w:r>
      <w:proofErr w:type="spellStart"/>
      <w:r w:rsidRPr="00D24E26">
        <w:rPr>
          <w:b/>
        </w:rPr>
        <w:t>Зф</w:t>
      </w:r>
      <w:proofErr w:type="spellEnd"/>
      <w:r w:rsidRPr="00D24E26">
        <w:rPr>
          <w:b/>
        </w:rPr>
        <w:t xml:space="preserve"> / </w:t>
      </w:r>
      <w:proofErr w:type="spellStart"/>
      <w:r w:rsidRPr="00D24E26">
        <w:rPr>
          <w:b/>
        </w:rPr>
        <w:t>Зп</w:t>
      </w:r>
      <w:proofErr w:type="spellEnd"/>
      <w:r w:rsidRPr="00D24E26">
        <w:rPr>
          <w:b/>
        </w:rPr>
        <w:t>,</w:t>
      </w:r>
    </w:p>
    <w:p w:rsidR="0048336E" w:rsidRPr="00D24E26" w:rsidRDefault="0048336E" w:rsidP="0048336E">
      <w:pPr>
        <w:spacing w:line="300" w:lineRule="auto"/>
        <w:ind w:firstLine="708"/>
        <w:jc w:val="both"/>
      </w:pPr>
    </w:p>
    <w:p w:rsidR="0048336E" w:rsidRPr="00D24E26" w:rsidRDefault="0048336E" w:rsidP="0048336E">
      <w:pPr>
        <w:spacing w:line="300" w:lineRule="auto"/>
        <w:ind w:firstLine="708"/>
        <w:jc w:val="both"/>
      </w:pPr>
      <w:r w:rsidRPr="00D24E26">
        <w:t xml:space="preserve">где </w:t>
      </w:r>
      <w:r w:rsidRPr="00D24E26">
        <w:tab/>
      </w:r>
      <w:proofErr w:type="spellStart"/>
      <w:r w:rsidRPr="00D24E26">
        <w:t>Зф</w:t>
      </w:r>
      <w:proofErr w:type="spellEnd"/>
      <w:r w:rsidRPr="00D24E26">
        <w:t xml:space="preserve"> – фактическое значение показателя Программы;</w:t>
      </w:r>
    </w:p>
    <w:p w:rsidR="0048336E" w:rsidRPr="00D24E26" w:rsidRDefault="0048336E" w:rsidP="0048336E">
      <w:pPr>
        <w:spacing w:line="300" w:lineRule="auto"/>
        <w:ind w:firstLine="708"/>
        <w:jc w:val="both"/>
      </w:pPr>
      <w:r w:rsidRPr="00D24E26">
        <w:tab/>
      </w:r>
      <w:proofErr w:type="spellStart"/>
      <w:r w:rsidRPr="00D24E26">
        <w:t>Зп</w:t>
      </w:r>
      <w:proofErr w:type="spellEnd"/>
      <w:r w:rsidRPr="00D24E26">
        <w:t xml:space="preserve"> – плановое значение показателя (индикатора) Программы;</w:t>
      </w:r>
    </w:p>
    <w:p w:rsidR="0048336E" w:rsidRPr="00D24E26" w:rsidRDefault="0048336E" w:rsidP="0048336E">
      <w:pPr>
        <w:spacing w:line="300" w:lineRule="auto"/>
        <w:ind w:firstLine="708"/>
        <w:jc w:val="both"/>
      </w:pPr>
    </w:p>
    <w:p w:rsidR="0048336E" w:rsidRPr="00D24E26" w:rsidRDefault="0048336E" w:rsidP="0048336E">
      <w:pPr>
        <w:spacing w:line="300" w:lineRule="auto"/>
        <w:ind w:firstLine="708"/>
        <w:jc w:val="both"/>
      </w:pPr>
      <w:r w:rsidRPr="00D24E26">
        <w:t xml:space="preserve">б) </w:t>
      </w:r>
      <w:r w:rsidRPr="00D24E26">
        <w:rPr>
          <w:b/>
        </w:rPr>
        <w:t>для показателей (индикаторов), желаемой тенденцией развития которых является снижение значений</w:t>
      </w:r>
      <w:r w:rsidRPr="00D24E26">
        <w:t>:</w:t>
      </w:r>
    </w:p>
    <w:p w:rsidR="0048336E" w:rsidRPr="00D24E26" w:rsidRDefault="0048336E" w:rsidP="0048336E">
      <w:pPr>
        <w:spacing w:line="300" w:lineRule="auto"/>
        <w:ind w:firstLine="708"/>
        <w:jc w:val="center"/>
        <w:rPr>
          <w:b/>
        </w:rPr>
      </w:pPr>
      <w:proofErr w:type="spellStart"/>
      <w:r w:rsidRPr="00D24E26">
        <w:rPr>
          <w:b/>
        </w:rPr>
        <w:t>Сдп</w:t>
      </w:r>
      <w:proofErr w:type="spellEnd"/>
      <w:r w:rsidRPr="00D24E26">
        <w:rPr>
          <w:b/>
        </w:rPr>
        <w:t xml:space="preserve"> = </w:t>
      </w:r>
      <w:proofErr w:type="spellStart"/>
      <w:r w:rsidRPr="00D24E26">
        <w:rPr>
          <w:b/>
        </w:rPr>
        <w:t>Зп</w:t>
      </w:r>
      <w:proofErr w:type="spellEnd"/>
      <w:r w:rsidRPr="00D24E26">
        <w:rPr>
          <w:b/>
        </w:rPr>
        <w:t xml:space="preserve"> / </w:t>
      </w:r>
      <w:proofErr w:type="spellStart"/>
      <w:r w:rsidRPr="00D24E26">
        <w:rPr>
          <w:b/>
        </w:rPr>
        <w:t>Зф</w:t>
      </w:r>
      <w:proofErr w:type="spellEnd"/>
      <w:r w:rsidRPr="00D24E26">
        <w:rPr>
          <w:b/>
        </w:rPr>
        <w:t>.</w:t>
      </w:r>
    </w:p>
    <w:p w:rsidR="0048336E" w:rsidRPr="00D24E26" w:rsidRDefault="0048336E" w:rsidP="0048336E">
      <w:pPr>
        <w:spacing w:line="300" w:lineRule="auto"/>
        <w:ind w:firstLine="708"/>
        <w:jc w:val="both"/>
      </w:pPr>
    </w:p>
    <w:p w:rsidR="0048336E" w:rsidRPr="00D24E26" w:rsidRDefault="0048336E" w:rsidP="0048336E">
      <w:pPr>
        <w:spacing w:line="300" w:lineRule="auto"/>
        <w:ind w:firstLine="708"/>
        <w:jc w:val="both"/>
      </w:pPr>
      <w:r w:rsidRPr="00D24E26">
        <w:t xml:space="preserve"> </w:t>
      </w:r>
      <w:r w:rsidRPr="00D24E26">
        <w:rPr>
          <w:b/>
        </w:rPr>
        <w:t xml:space="preserve">По степени соответствия запланированному уровню затрат и эффективности использования средств бюджета муниципального образования «Нижнеилимский </w:t>
      </w:r>
      <w:r w:rsidRPr="00D24E26">
        <w:rPr>
          <w:b/>
        </w:rPr>
        <w:lastRenderedPageBreak/>
        <w:t>район»</w:t>
      </w:r>
      <w:r w:rsidRPr="00D24E26">
        <w:t xml:space="preserve"> – определяется путем сопоставления плановых и фактических объемов финансирования мероприятий Программы по формуле:</w:t>
      </w:r>
    </w:p>
    <w:p w:rsidR="0048336E" w:rsidRPr="00D24E26" w:rsidRDefault="0048336E" w:rsidP="0048336E">
      <w:pPr>
        <w:spacing w:line="300" w:lineRule="auto"/>
        <w:ind w:firstLine="708"/>
        <w:jc w:val="both"/>
        <w:rPr>
          <w:b/>
        </w:rPr>
      </w:pPr>
      <w:r w:rsidRPr="00D24E26">
        <w:rPr>
          <w:b/>
        </w:rPr>
        <w:t xml:space="preserve">Уф = </w:t>
      </w:r>
      <w:proofErr w:type="spellStart"/>
      <w:r w:rsidRPr="00D24E26">
        <w:rPr>
          <w:b/>
        </w:rPr>
        <w:t>Фф</w:t>
      </w:r>
      <w:proofErr w:type="spellEnd"/>
      <w:r w:rsidRPr="00D24E26">
        <w:rPr>
          <w:b/>
        </w:rPr>
        <w:t xml:space="preserve"> / </w:t>
      </w:r>
      <w:proofErr w:type="spellStart"/>
      <w:r w:rsidRPr="00D24E26">
        <w:rPr>
          <w:b/>
        </w:rPr>
        <w:t>Фп</w:t>
      </w:r>
      <w:proofErr w:type="spellEnd"/>
      <w:r w:rsidRPr="00D24E26">
        <w:rPr>
          <w:b/>
        </w:rPr>
        <w:t>,</w:t>
      </w:r>
    </w:p>
    <w:p w:rsidR="0048336E" w:rsidRPr="00D24E26" w:rsidRDefault="0048336E" w:rsidP="0048336E">
      <w:pPr>
        <w:spacing w:line="300" w:lineRule="auto"/>
        <w:ind w:firstLine="708"/>
        <w:jc w:val="both"/>
        <w:rPr>
          <w:b/>
        </w:rPr>
      </w:pPr>
    </w:p>
    <w:p w:rsidR="0048336E" w:rsidRPr="00D24E26" w:rsidRDefault="0048336E" w:rsidP="0048336E">
      <w:pPr>
        <w:spacing w:line="300" w:lineRule="auto"/>
        <w:ind w:firstLine="708"/>
        <w:jc w:val="both"/>
      </w:pPr>
      <w:r w:rsidRPr="00D24E26">
        <w:t xml:space="preserve">где </w:t>
      </w:r>
      <w:r w:rsidRPr="00D24E26">
        <w:tab/>
      </w:r>
      <w:r w:rsidRPr="00D24E26">
        <w:rPr>
          <w:b/>
        </w:rPr>
        <w:t>Уф</w:t>
      </w:r>
      <w:r w:rsidRPr="00D24E26">
        <w:t xml:space="preserve"> – уровень финансирования реализации мероприятий Программы;</w:t>
      </w:r>
    </w:p>
    <w:p w:rsidR="0048336E" w:rsidRPr="00D24E26" w:rsidRDefault="0048336E" w:rsidP="0048336E">
      <w:pPr>
        <w:spacing w:line="300" w:lineRule="auto"/>
        <w:ind w:firstLine="708"/>
        <w:jc w:val="both"/>
      </w:pPr>
    </w:p>
    <w:p w:rsidR="0048336E" w:rsidRPr="00D24E26" w:rsidRDefault="0048336E" w:rsidP="0048336E">
      <w:pPr>
        <w:spacing w:line="300" w:lineRule="auto"/>
        <w:ind w:firstLine="708"/>
        <w:jc w:val="both"/>
      </w:pPr>
      <w:proofErr w:type="spellStart"/>
      <w:r w:rsidRPr="00D24E26">
        <w:rPr>
          <w:b/>
        </w:rPr>
        <w:t>Фф</w:t>
      </w:r>
      <w:proofErr w:type="spellEnd"/>
      <w:r w:rsidRPr="00D24E26">
        <w:t xml:space="preserve"> – фактический объем финансовых ресурсов, направленных на реализацию мероприятий Программы;</w:t>
      </w:r>
    </w:p>
    <w:p w:rsidR="0048336E" w:rsidRPr="00D24E26" w:rsidRDefault="0048336E" w:rsidP="0048336E">
      <w:pPr>
        <w:spacing w:line="300" w:lineRule="auto"/>
        <w:ind w:firstLine="708"/>
        <w:jc w:val="both"/>
      </w:pPr>
    </w:p>
    <w:p w:rsidR="0048336E" w:rsidRPr="00D24E26" w:rsidRDefault="0048336E" w:rsidP="0048336E">
      <w:pPr>
        <w:spacing w:line="300" w:lineRule="auto"/>
        <w:ind w:firstLine="708"/>
        <w:jc w:val="both"/>
      </w:pPr>
      <w:proofErr w:type="spellStart"/>
      <w:r w:rsidRPr="00D24E26">
        <w:rPr>
          <w:b/>
        </w:rPr>
        <w:t>Фп</w:t>
      </w:r>
      <w:proofErr w:type="spellEnd"/>
      <w:r w:rsidRPr="00D24E26">
        <w:t xml:space="preserve"> – плановый объем финансовых ресурсов на соответствующий отчетный период.</w:t>
      </w:r>
    </w:p>
    <w:p w:rsidR="0048336E" w:rsidRPr="00D24E26" w:rsidRDefault="0048336E" w:rsidP="0048336E">
      <w:pPr>
        <w:spacing w:line="300" w:lineRule="auto"/>
        <w:ind w:firstLine="708"/>
        <w:jc w:val="both"/>
      </w:pPr>
    </w:p>
    <w:p w:rsidR="0048336E" w:rsidRPr="00D24E26" w:rsidRDefault="0048336E" w:rsidP="0048336E">
      <w:pPr>
        <w:spacing w:line="300" w:lineRule="auto"/>
        <w:ind w:firstLine="708"/>
        <w:jc w:val="both"/>
      </w:pPr>
      <w:r w:rsidRPr="00D24E26">
        <w:rPr>
          <w:b/>
        </w:rPr>
        <w:t>Итоговая формула расчета эффективности реализации мероприятий муниципальной программы</w:t>
      </w:r>
      <w:r w:rsidRPr="00D24E26">
        <w:t>:</w:t>
      </w:r>
    </w:p>
    <w:p w:rsidR="0048336E" w:rsidRPr="00D24E26" w:rsidRDefault="0048336E" w:rsidP="0048336E">
      <w:pPr>
        <w:spacing w:line="300" w:lineRule="auto"/>
        <w:ind w:firstLine="708"/>
        <w:jc w:val="center"/>
        <w:rPr>
          <w:b/>
          <w:u w:val="single"/>
        </w:rPr>
      </w:pPr>
      <w:proofErr w:type="spellStart"/>
      <w:r w:rsidRPr="00D24E26">
        <w:rPr>
          <w:b/>
          <w:u w:val="single"/>
        </w:rPr>
        <w:t>Эмп</w:t>
      </w:r>
      <w:proofErr w:type="spellEnd"/>
      <w:r w:rsidRPr="00D24E26">
        <w:rPr>
          <w:b/>
          <w:u w:val="single"/>
        </w:rPr>
        <w:t xml:space="preserve"> = </w:t>
      </w:r>
      <w:proofErr w:type="spellStart"/>
      <w:r w:rsidRPr="00D24E26">
        <w:rPr>
          <w:b/>
          <w:u w:val="single"/>
        </w:rPr>
        <w:t>Сдц</w:t>
      </w:r>
      <w:proofErr w:type="spellEnd"/>
      <w:r w:rsidRPr="00D24E26">
        <w:rPr>
          <w:b/>
          <w:u w:val="single"/>
        </w:rPr>
        <w:t xml:space="preserve"> </w:t>
      </w:r>
      <w:proofErr w:type="spellStart"/>
      <w:r w:rsidRPr="00D24E26">
        <w:rPr>
          <w:b/>
          <w:u w:val="single"/>
        </w:rPr>
        <w:t>х</w:t>
      </w:r>
      <w:proofErr w:type="spellEnd"/>
      <w:r w:rsidRPr="00D24E26">
        <w:rPr>
          <w:b/>
          <w:u w:val="single"/>
        </w:rPr>
        <w:t xml:space="preserve"> Уф</w:t>
      </w:r>
    </w:p>
    <w:p w:rsidR="0048336E" w:rsidRPr="00D24E26" w:rsidRDefault="0048336E" w:rsidP="0048336E">
      <w:pPr>
        <w:spacing w:line="300" w:lineRule="auto"/>
        <w:ind w:firstLine="708"/>
        <w:jc w:val="center"/>
        <w:rPr>
          <w:b/>
          <w:u w:val="single"/>
        </w:rPr>
      </w:pPr>
    </w:p>
    <w:p w:rsidR="0048336E" w:rsidRPr="00D24E26" w:rsidRDefault="0048336E" w:rsidP="0048336E">
      <w:pPr>
        <w:spacing w:line="300" w:lineRule="auto"/>
        <w:ind w:firstLine="708"/>
        <w:jc w:val="both"/>
      </w:pPr>
      <w:r w:rsidRPr="00D24E26">
        <w:t>Вывод об эффективности (неэффективности) реализации Программы определяется на основании следующих критериев:</w:t>
      </w:r>
    </w:p>
    <w:p w:rsidR="0048336E" w:rsidRPr="00D24E26" w:rsidRDefault="0048336E" w:rsidP="0048336E">
      <w:pPr>
        <w:spacing w:line="300" w:lineRule="auto"/>
        <w:ind w:firstLine="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4679"/>
      </w:tblGrid>
      <w:tr w:rsidR="0048336E" w:rsidRPr="00D24E26" w:rsidTr="00005F7B">
        <w:tc>
          <w:tcPr>
            <w:tcW w:w="4677" w:type="dxa"/>
          </w:tcPr>
          <w:p w:rsidR="0048336E" w:rsidRPr="00D24E26" w:rsidRDefault="0048336E" w:rsidP="00005F7B">
            <w:pPr>
              <w:spacing w:line="300" w:lineRule="auto"/>
              <w:jc w:val="center"/>
              <w:rPr>
                <w:b/>
              </w:rPr>
            </w:pPr>
            <w:r w:rsidRPr="00D24E26">
              <w:rPr>
                <w:b/>
              </w:rPr>
              <w:t>Вывод об эффективности реализации муниципальной программы</w:t>
            </w:r>
          </w:p>
        </w:tc>
        <w:tc>
          <w:tcPr>
            <w:tcW w:w="4679" w:type="dxa"/>
          </w:tcPr>
          <w:p w:rsidR="0048336E" w:rsidRPr="00D24E26" w:rsidRDefault="0048336E" w:rsidP="00005F7B">
            <w:pPr>
              <w:spacing w:line="300" w:lineRule="auto"/>
              <w:jc w:val="center"/>
              <w:rPr>
                <w:b/>
              </w:rPr>
            </w:pPr>
            <w:r w:rsidRPr="00D24E26">
              <w:rPr>
                <w:b/>
              </w:rPr>
              <w:t>Критерии оценки эффективности муниципальной программы</w:t>
            </w:r>
          </w:p>
        </w:tc>
      </w:tr>
      <w:tr w:rsidR="0048336E" w:rsidRPr="00D24E26" w:rsidTr="00005F7B">
        <w:trPr>
          <w:trHeight w:val="256"/>
        </w:trPr>
        <w:tc>
          <w:tcPr>
            <w:tcW w:w="4677" w:type="dxa"/>
          </w:tcPr>
          <w:p w:rsidR="0048336E" w:rsidRPr="00D24E26" w:rsidRDefault="0048336E" w:rsidP="00005F7B">
            <w:pPr>
              <w:spacing w:line="300" w:lineRule="auto"/>
              <w:jc w:val="both"/>
            </w:pPr>
            <w:r w:rsidRPr="00D24E26">
              <w:t xml:space="preserve">Неэффективная </w:t>
            </w:r>
          </w:p>
        </w:tc>
        <w:tc>
          <w:tcPr>
            <w:tcW w:w="4679" w:type="dxa"/>
          </w:tcPr>
          <w:p w:rsidR="0048336E" w:rsidRPr="00D24E26" w:rsidRDefault="0048336E" w:rsidP="00005F7B">
            <w:pPr>
              <w:spacing w:line="300" w:lineRule="auto"/>
              <w:ind w:firstLine="708"/>
              <w:jc w:val="both"/>
            </w:pPr>
            <w:r w:rsidRPr="00D24E26">
              <w:t>Менее 0,5</w:t>
            </w:r>
          </w:p>
        </w:tc>
      </w:tr>
      <w:tr w:rsidR="0048336E" w:rsidRPr="00D24E26" w:rsidTr="00005F7B">
        <w:tc>
          <w:tcPr>
            <w:tcW w:w="4677" w:type="dxa"/>
          </w:tcPr>
          <w:p w:rsidR="0048336E" w:rsidRPr="00D24E26" w:rsidRDefault="0048336E" w:rsidP="00005F7B">
            <w:pPr>
              <w:spacing w:line="300" w:lineRule="auto"/>
            </w:pPr>
            <w:r w:rsidRPr="00D24E26">
              <w:t>Уровень эффективности удовлетворительный</w:t>
            </w:r>
          </w:p>
        </w:tc>
        <w:tc>
          <w:tcPr>
            <w:tcW w:w="4679" w:type="dxa"/>
          </w:tcPr>
          <w:p w:rsidR="0048336E" w:rsidRPr="00D24E26" w:rsidRDefault="0048336E" w:rsidP="00005F7B">
            <w:pPr>
              <w:spacing w:line="300" w:lineRule="auto"/>
              <w:ind w:firstLine="708"/>
              <w:jc w:val="both"/>
            </w:pPr>
            <w:r w:rsidRPr="00D24E26">
              <w:t>От 0,5 до 0,79</w:t>
            </w:r>
          </w:p>
          <w:p w:rsidR="0048336E" w:rsidRPr="00D24E26" w:rsidRDefault="0048336E" w:rsidP="00005F7B">
            <w:pPr>
              <w:spacing w:line="300" w:lineRule="auto"/>
              <w:ind w:firstLine="708"/>
              <w:jc w:val="both"/>
            </w:pPr>
          </w:p>
        </w:tc>
      </w:tr>
      <w:tr w:rsidR="0048336E" w:rsidRPr="00D24E26" w:rsidTr="00005F7B">
        <w:tc>
          <w:tcPr>
            <w:tcW w:w="4677" w:type="dxa"/>
          </w:tcPr>
          <w:p w:rsidR="0048336E" w:rsidRPr="00D24E26" w:rsidRDefault="0048336E" w:rsidP="00005F7B">
            <w:pPr>
              <w:spacing w:line="300" w:lineRule="auto"/>
              <w:jc w:val="both"/>
            </w:pPr>
            <w:r w:rsidRPr="00D24E26">
              <w:t xml:space="preserve">Эффективная </w:t>
            </w:r>
          </w:p>
        </w:tc>
        <w:tc>
          <w:tcPr>
            <w:tcW w:w="4679" w:type="dxa"/>
          </w:tcPr>
          <w:p w:rsidR="0048336E" w:rsidRPr="00D24E26" w:rsidRDefault="0048336E" w:rsidP="00005F7B">
            <w:pPr>
              <w:spacing w:line="300" w:lineRule="auto"/>
              <w:ind w:firstLine="708"/>
              <w:jc w:val="both"/>
            </w:pPr>
            <w:r w:rsidRPr="00D24E26">
              <w:t>От 0,8 до 0,9</w:t>
            </w:r>
          </w:p>
        </w:tc>
      </w:tr>
      <w:tr w:rsidR="0048336E" w:rsidRPr="00D24E26" w:rsidTr="00005F7B">
        <w:tc>
          <w:tcPr>
            <w:tcW w:w="4677" w:type="dxa"/>
          </w:tcPr>
          <w:p w:rsidR="0048336E" w:rsidRPr="00D24E26" w:rsidRDefault="0048336E" w:rsidP="00005F7B">
            <w:pPr>
              <w:spacing w:line="300" w:lineRule="auto"/>
              <w:jc w:val="both"/>
            </w:pPr>
            <w:r w:rsidRPr="00D24E26">
              <w:t>Высокоэффективная</w:t>
            </w:r>
          </w:p>
        </w:tc>
        <w:tc>
          <w:tcPr>
            <w:tcW w:w="4679" w:type="dxa"/>
          </w:tcPr>
          <w:p w:rsidR="0048336E" w:rsidRPr="00D24E26" w:rsidRDefault="0048336E" w:rsidP="00005F7B">
            <w:pPr>
              <w:spacing w:line="300" w:lineRule="auto"/>
              <w:ind w:firstLine="708"/>
              <w:jc w:val="both"/>
            </w:pPr>
            <w:r w:rsidRPr="00D24E26">
              <w:t>Более 0,95</w:t>
            </w:r>
          </w:p>
        </w:tc>
      </w:tr>
    </w:tbl>
    <w:p w:rsidR="0048336E" w:rsidRPr="00D24E26" w:rsidRDefault="0048336E" w:rsidP="0048336E">
      <w:pPr>
        <w:spacing w:line="300" w:lineRule="auto"/>
        <w:ind w:firstLine="708"/>
        <w:jc w:val="both"/>
      </w:pPr>
    </w:p>
    <w:p w:rsidR="0048336E" w:rsidRPr="00D24E26" w:rsidRDefault="0048336E" w:rsidP="0048336E">
      <w:pPr>
        <w:spacing w:line="300" w:lineRule="auto"/>
        <w:ind w:firstLine="708"/>
        <w:jc w:val="both"/>
      </w:pPr>
      <w:r w:rsidRPr="00D24E26">
        <w:t xml:space="preserve">Ежегодные отчеты, мониторинг промежуточных показателей - инструменты контроля за эффективностью и результативностью мероприятий муниципальной программы. </w:t>
      </w:r>
    </w:p>
    <w:p w:rsidR="0048336E" w:rsidRPr="00D24E26" w:rsidRDefault="0048336E" w:rsidP="0048336E">
      <w:pPr>
        <w:pStyle w:val="2"/>
        <w:spacing w:line="300" w:lineRule="auto"/>
        <w:jc w:val="center"/>
        <w:rPr>
          <w:color w:val="auto"/>
          <w:sz w:val="24"/>
          <w:szCs w:val="24"/>
        </w:rPr>
      </w:pPr>
      <w:bookmarkStart w:id="21" w:name="_Toc362011403"/>
      <w:bookmarkStart w:id="22" w:name="_Toc356462768"/>
      <w:bookmarkStart w:id="23" w:name="_Toc361424592"/>
      <w:r w:rsidRPr="00D24E26">
        <w:rPr>
          <w:color w:val="auto"/>
          <w:sz w:val="24"/>
          <w:szCs w:val="24"/>
        </w:rPr>
        <w:t>Глава 7.</w:t>
      </w:r>
      <w:bookmarkEnd w:id="21"/>
    </w:p>
    <w:p w:rsidR="0048336E" w:rsidRPr="00D24E26" w:rsidRDefault="0048336E" w:rsidP="0048336E">
      <w:pPr>
        <w:pStyle w:val="2"/>
        <w:spacing w:line="300" w:lineRule="auto"/>
        <w:jc w:val="center"/>
        <w:rPr>
          <w:color w:val="auto"/>
          <w:sz w:val="24"/>
          <w:szCs w:val="24"/>
        </w:rPr>
      </w:pPr>
      <w:bookmarkStart w:id="24" w:name="_Toc362011404"/>
      <w:r w:rsidRPr="00D24E26">
        <w:rPr>
          <w:color w:val="auto"/>
          <w:sz w:val="24"/>
          <w:szCs w:val="24"/>
        </w:rPr>
        <w:t xml:space="preserve">Ожидаемые результаты реализации </w:t>
      </w:r>
      <w:r w:rsidRPr="00D24E26">
        <w:rPr>
          <w:rFonts w:eastAsia="Calibri"/>
          <w:sz w:val="24"/>
          <w:szCs w:val="24"/>
        </w:rPr>
        <w:t>муниципальной</w:t>
      </w:r>
      <w:r w:rsidRPr="00D24E26">
        <w:rPr>
          <w:color w:val="auto"/>
          <w:sz w:val="24"/>
          <w:szCs w:val="24"/>
        </w:rPr>
        <w:t xml:space="preserve"> программы</w:t>
      </w:r>
      <w:bookmarkEnd w:id="22"/>
      <w:bookmarkEnd w:id="23"/>
      <w:bookmarkEnd w:id="24"/>
    </w:p>
    <w:p w:rsidR="0048336E" w:rsidRPr="00D24E26" w:rsidRDefault="0048336E" w:rsidP="0048336E">
      <w:pPr>
        <w:spacing w:line="300" w:lineRule="auto"/>
        <w:ind w:firstLine="708"/>
        <w:jc w:val="center"/>
        <w:rPr>
          <w:b/>
        </w:rPr>
      </w:pPr>
    </w:p>
    <w:p w:rsidR="0048336E" w:rsidRPr="00D24E26" w:rsidRDefault="0048336E" w:rsidP="0048336E">
      <w:pPr>
        <w:spacing w:line="300" w:lineRule="auto"/>
        <w:ind w:firstLine="709"/>
        <w:jc w:val="both"/>
      </w:pPr>
      <w:r w:rsidRPr="00D24E26">
        <w:t>Цели, задачи, мероприятия муниципальной программы охватывают заданные приоритетные направления экономического развития и в максимальной степени будут способствовать достижению конечных результатов.</w:t>
      </w:r>
    </w:p>
    <w:p w:rsidR="0048336E" w:rsidRPr="00D24E26" w:rsidRDefault="0048336E" w:rsidP="0048336E">
      <w:pPr>
        <w:spacing w:line="300" w:lineRule="auto"/>
        <w:ind w:firstLine="708"/>
        <w:jc w:val="both"/>
      </w:pPr>
      <w:r w:rsidRPr="00D24E26">
        <w:t>Реализация муниципальной программы позволит к 201</w:t>
      </w:r>
      <w:r w:rsidR="003E7F70" w:rsidRPr="00D24E26">
        <w:t>9</w:t>
      </w:r>
      <w:r w:rsidRPr="00D24E26">
        <w:t xml:space="preserve"> году достичь следующих конечных результатов: </w:t>
      </w:r>
    </w:p>
    <w:p w:rsidR="0048336E" w:rsidRPr="00D24E26" w:rsidRDefault="0048336E" w:rsidP="0048336E">
      <w:pPr>
        <w:spacing w:line="300" w:lineRule="auto"/>
        <w:ind w:firstLine="709"/>
        <w:jc w:val="both"/>
      </w:pPr>
      <w:r w:rsidRPr="00D24E26">
        <w:t>1. Обеспечение своевременными и качественно разработанными долгосрочными, среднесрочными прогнозами социально-экономического развития Нижнеилимского муниципального района в целях стратегического и бюджетного муниципального планирования. Совершенствование правовых и организационных основ муниципального планирования социально-экономического развития муниципального района.</w:t>
      </w:r>
    </w:p>
    <w:p w:rsidR="0048336E" w:rsidRPr="00D24E26" w:rsidRDefault="0048336E" w:rsidP="0048336E">
      <w:pPr>
        <w:spacing w:line="300" w:lineRule="auto"/>
        <w:ind w:firstLine="708"/>
        <w:jc w:val="both"/>
      </w:pPr>
      <w:r w:rsidRPr="00D24E26">
        <w:lastRenderedPageBreak/>
        <w:t>2. Обеспечение слияния процессов стратегического и бюджетного планирования при формировании муниципальных программ муниципального района.</w:t>
      </w:r>
    </w:p>
    <w:p w:rsidR="0048336E" w:rsidRPr="00D24E26" w:rsidRDefault="0048336E" w:rsidP="0048336E">
      <w:pPr>
        <w:spacing w:line="300" w:lineRule="auto"/>
        <w:ind w:firstLine="708"/>
        <w:jc w:val="both"/>
      </w:pPr>
      <w:r w:rsidRPr="00D24E26">
        <w:t>3. Обеспечение мэра муниципального района  аналитической информацией о происходящих и прогнозируемых социально-экономических процессах в муниципальном районе в целях принятия управленческих решений.</w:t>
      </w:r>
    </w:p>
    <w:p w:rsidR="0048336E" w:rsidRPr="00D24E26" w:rsidRDefault="0048336E" w:rsidP="0048336E">
      <w:pPr>
        <w:pStyle w:val="a6"/>
        <w:spacing w:line="300" w:lineRule="auto"/>
        <w:ind w:left="34" w:firstLine="675"/>
        <w:jc w:val="both"/>
        <w:rPr>
          <w:rFonts w:eastAsia="Times New Roman"/>
          <w:sz w:val="24"/>
          <w:szCs w:val="24"/>
        </w:rPr>
      </w:pPr>
      <w:r w:rsidRPr="00D24E26">
        <w:rPr>
          <w:sz w:val="24"/>
          <w:szCs w:val="24"/>
        </w:rPr>
        <w:t xml:space="preserve">4. </w:t>
      </w:r>
      <w:r w:rsidRPr="00D24E26">
        <w:rPr>
          <w:rFonts w:eastAsia="Times New Roman"/>
          <w:sz w:val="24"/>
          <w:szCs w:val="24"/>
        </w:rPr>
        <w:t>Повышение качества планирования бюджетных расходов, их обоснованности, направленности на достижение количественно измеряемых результатов, взаимосвязи программных инструментов.</w:t>
      </w:r>
    </w:p>
    <w:p w:rsidR="0048336E" w:rsidRPr="00D24E26" w:rsidRDefault="0048336E" w:rsidP="0048336E">
      <w:pPr>
        <w:pStyle w:val="a6"/>
        <w:spacing w:line="300" w:lineRule="auto"/>
        <w:ind w:left="34" w:firstLine="675"/>
        <w:jc w:val="both"/>
        <w:rPr>
          <w:rFonts w:eastAsia="Times New Roman"/>
          <w:sz w:val="24"/>
          <w:szCs w:val="24"/>
        </w:rPr>
      </w:pPr>
      <w:r w:rsidRPr="00D24E26">
        <w:rPr>
          <w:rFonts w:eastAsia="Times New Roman"/>
          <w:sz w:val="24"/>
          <w:szCs w:val="24"/>
        </w:rPr>
        <w:t>5. Выявление реального количества предпринимателей, занятых в сфере «торговля».</w:t>
      </w:r>
    </w:p>
    <w:p w:rsidR="0048336E" w:rsidRPr="00D24E26" w:rsidRDefault="0048336E" w:rsidP="0048336E">
      <w:pPr>
        <w:pStyle w:val="a6"/>
        <w:spacing w:line="300" w:lineRule="auto"/>
        <w:ind w:left="34" w:firstLine="675"/>
        <w:jc w:val="both"/>
        <w:rPr>
          <w:sz w:val="24"/>
          <w:szCs w:val="24"/>
        </w:rPr>
      </w:pPr>
      <w:r w:rsidRPr="00D24E26">
        <w:rPr>
          <w:rFonts w:eastAsia="Times New Roman"/>
          <w:sz w:val="24"/>
          <w:szCs w:val="24"/>
        </w:rPr>
        <w:t xml:space="preserve">6. </w:t>
      </w:r>
      <w:r w:rsidRPr="00D24E26">
        <w:rPr>
          <w:sz w:val="24"/>
          <w:szCs w:val="24"/>
          <w:lang w:eastAsia="ru-RU"/>
        </w:rPr>
        <w:t xml:space="preserve"> </w:t>
      </w:r>
      <w:r w:rsidRPr="00D24E26">
        <w:rPr>
          <w:sz w:val="24"/>
          <w:szCs w:val="24"/>
        </w:rPr>
        <w:t>Увеличение количества малых предприятий, осуществляющих деятельность на территории Нижнеилимского муниципального района  на 2,8 %.</w:t>
      </w:r>
    </w:p>
    <w:p w:rsidR="0048336E" w:rsidRPr="00D24E26" w:rsidRDefault="0048336E" w:rsidP="0048336E">
      <w:pPr>
        <w:pStyle w:val="2"/>
        <w:spacing w:line="300" w:lineRule="auto"/>
        <w:jc w:val="center"/>
        <w:rPr>
          <w:color w:val="auto"/>
          <w:sz w:val="24"/>
          <w:szCs w:val="24"/>
        </w:rPr>
      </w:pPr>
      <w:r w:rsidRPr="00D24E26">
        <w:rPr>
          <w:color w:val="auto"/>
          <w:sz w:val="24"/>
          <w:szCs w:val="24"/>
        </w:rPr>
        <w:t>Глава 8.</w:t>
      </w:r>
    </w:p>
    <w:p w:rsidR="0048336E" w:rsidRPr="00D24E26" w:rsidRDefault="0048336E" w:rsidP="0048336E">
      <w:pPr>
        <w:shd w:val="clear" w:color="auto" w:fill="FFFFFF"/>
        <w:jc w:val="center"/>
        <w:rPr>
          <w:b/>
          <w:bCs/>
          <w:spacing w:val="-6"/>
        </w:rPr>
      </w:pPr>
      <w:r w:rsidRPr="00D24E26">
        <w:rPr>
          <w:b/>
          <w:bCs/>
          <w:spacing w:val="-6"/>
        </w:rPr>
        <w:t>Риски реализации муниципальной программы</w:t>
      </w:r>
    </w:p>
    <w:p w:rsidR="0048336E" w:rsidRPr="00D24E26" w:rsidRDefault="0048336E" w:rsidP="0048336E">
      <w:pPr>
        <w:shd w:val="clear" w:color="auto" w:fill="FFFFFF"/>
      </w:pPr>
    </w:p>
    <w:p w:rsidR="0048336E" w:rsidRPr="00D24E26" w:rsidRDefault="0048336E" w:rsidP="0048336E">
      <w:pPr>
        <w:shd w:val="clear" w:color="auto" w:fill="FFFFFF"/>
        <w:jc w:val="both"/>
      </w:pPr>
      <w:r w:rsidRPr="00D24E26">
        <w:t xml:space="preserve">           </w:t>
      </w:r>
      <w:r w:rsidRPr="00D24E26">
        <w:rPr>
          <w:spacing w:val="-4"/>
        </w:rPr>
        <w:t xml:space="preserve">Важным условием успешной реализации муниципальной программы </w:t>
      </w:r>
      <w:r w:rsidRPr="00D24E26">
        <w:rPr>
          <w:spacing w:val="-6"/>
        </w:rPr>
        <w:t xml:space="preserve">является управление рисками с целью минимизации их влияния на достижение </w:t>
      </w:r>
      <w:r w:rsidRPr="00D24E26">
        <w:t>целей муниципальной программы.</w:t>
      </w:r>
    </w:p>
    <w:p w:rsidR="0048336E" w:rsidRPr="00D24E26" w:rsidRDefault="0048336E" w:rsidP="0048336E">
      <w:pPr>
        <w:shd w:val="clear" w:color="auto" w:fill="FFFFFF"/>
        <w:spacing w:line="310" w:lineRule="exact"/>
        <w:ind w:left="10" w:right="144" w:firstLine="684"/>
        <w:jc w:val="both"/>
      </w:pPr>
      <w:r w:rsidRPr="00D24E26">
        <w:rPr>
          <w:spacing w:val="-7"/>
        </w:rPr>
        <w:t xml:space="preserve">Реализация муниципальной программы может быть подвержена влиянию </w:t>
      </w:r>
      <w:r w:rsidRPr="00D24E26">
        <w:t>следующих рисков:</w:t>
      </w:r>
    </w:p>
    <w:p w:rsidR="0048336E" w:rsidRPr="00D24E26" w:rsidRDefault="0048336E" w:rsidP="0048336E">
      <w:pPr>
        <w:shd w:val="clear" w:color="auto" w:fill="FFFFFF"/>
        <w:spacing w:before="2" w:line="310" w:lineRule="exact"/>
        <w:ind w:right="154" w:firstLine="851"/>
        <w:jc w:val="both"/>
      </w:pPr>
      <w:r w:rsidRPr="00D24E26">
        <w:t xml:space="preserve">1) финансового риска, связанного с возникновением бюджетного </w:t>
      </w:r>
      <w:r w:rsidRPr="00D24E26">
        <w:rPr>
          <w:spacing w:val="-5"/>
        </w:rPr>
        <w:t xml:space="preserve">дефицита, </w:t>
      </w:r>
      <w:proofErr w:type="spellStart"/>
      <w:r w:rsidRPr="00D24E26">
        <w:rPr>
          <w:spacing w:val="-5"/>
        </w:rPr>
        <w:t>секвестированием</w:t>
      </w:r>
      <w:proofErr w:type="spellEnd"/>
      <w:r w:rsidRPr="00D24E26">
        <w:rPr>
          <w:spacing w:val="-5"/>
        </w:rPr>
        <w:t xml:space="preserve"> бюджетных расходов на установленные сферы деятельности и, соответственно, недостаточным уровнем финансирования </w:t>
      </w:r>
      <w:r w:rsidRPr="00D24E26">
        <w:t>программных мероприятий.</w:t>
      </w:r>
    </w:p>
    <w:p w:rsidR="0048336E" w:rsidRPr="00D24E26" w:rsidRDefault="0048336E" w:rsidP="0048336E">
      <w:pPr>
        <w:widowControl w:val="0"/>
        <w:adjustRightInd w:val="0"/>
        <w:ind w:right="-19" w:firstLine="560"/>
        <w:jc w:val="both"/>
      </w:pPr>
      <w:r w:rsidRPr="00D24E26">
        <w:t xml:space="preserve">  </w:t>
      </w:r>
      <w:r w:rsidRPr="00D24E26">
        <w:rPr>
          <w:spacing w:val="-6"/>
        </w:rPr>
        <w:t>Способы ограничения финансового риска:</w:t>
      </w:r>
    </w:p>
    <w:p w:rsidR="0048336E" w:rsidRPr="00D24E26" w:rsidRDefault="0048336E" w:rsidP="0048336E">
      <w:pPr>
        <w:shd w:val="clear" w:color="auto" w:fill="FFFFFF"/>
        <w:tabs>
          <w:tab w:val="left" w:pos="0"/>
        </w:tabs>
        <w:spacing w:line="302" w:lineRule="exact"/>
        <w:ind w:firstLine="709"/>
        <w:jc w:val="both"/>
      </w:pPr>
      <w:r w:rsidRPr="00D24E26">
        <w:rPr>
          <w:spacing w:val="-7"/>
        </w:rPr>
        <w:t>а)</w:t>
      </w:r>
      <w:r w:rsidRPr="00D24E26">
        <w:tab/>
        <w:t>ежегодное уточнение объема финансовых средств исходя из</w:t>
      </w:r>
      <w:r w:rsidRPr="00D24E26">
        <w:br/>
      </w:r>
      <w:r w:rsidRPr="00D24E26">
        <w:rPr>
          <w:spacing w:val="-1"/>
        </w:rPr>
        <w:t>возможностей бюджета Нижнеилимского</w:t>
      </w:r>
      <w:r w:rsidRPr="00D24E26">
        <w:rPr>
          <w:spacing w:val="-2"/>
        </w:rPr>
        <w:t xml:space="preserve"> муниципального</w:t>
      </w:r>
      <w:r w:rsidRPr="00D24E26">
        <w:rPr>
          <w:spacing w:val="-1"/>
        </w:rPr>
        <w:t xml:space="preserve"> района и в зависимости от достигнутых </w:t>
      </w:r>
      <w:r w:rsidRPr="00D24E26">
        <w:t>результатов;</w:t>
      </w:r>
    </w:p>
    <w:p w:rsidR="0048336E" w:rsidRPr="00D24E26" w:rsidRDefault="0048336E" w:rsidP="0048336E">
      <w:pPr>
        <w:shd w:val="clear" w:color="auto" w:fill="FFFFFF"/>
        <w:tabs>
          <w:tab w:val="left" w:pos="0"/>
        </w:tabs>
        <w:spacing w:before="14" w:line="305" w:lineRule="exact"/>
        <w:ind w:right="22" w:firstLine="709"/>
        <w:jc w:val="both"/>
      </w:pPr>
      <w:r w:rsidRPr="00D24E26">
        <w:rPr>
          <w:spacing w:val="-11"/>
        </w:rPr>
        <w:t>б)</w:t>
      </w:r>
      <w:r w:rsidRPr="00D24E26">
        <w:tab/>
      </w:r>
      <w:r w:rsidRPr="00D24E26">
        <w:rPr>
          <w:spacing w:val="-6"/>
        </w:rPr>
        <w:t>определение наиболее значимых мероприятий для первоочередного</w:t>
      </w:r>
      <w:r w:rsidRPr="00D24E26">
        <w:rPr>
          <w:spacing w:val="-6"/>
        </w:rPr>
        <w:br/>
      </w:r>
      <w:r w:rsidRPr="00D24E26">
        <w:t>финансирования;</w:t>
      </w:r>
    </w:p>
    <w:p w:rsidR="0048336E" w:rsidRPr="00D24E26" w:rsidRDefault="0048336E" w:rsidP="0048336E">
      <w:pPr>
        <w:widowControl w:val="0"/>
        <w:shd w:val="clear" w:color="auto" w:fill="FFFFFF"/>
        <w:tabs>
          <w:tab w:val="left" w:pos="0"/>
        </w:tabs>
        <w:autoSpaceDE w:val="0"/>
        <w:autoSpaceDN w:val="0"/>
        <w:adjustRightInd w:val="0"/>
        <w:spacing w:line="310" w:lineRule="exact"/>
        <w:ind w:right="17" w:firstLine="851"/>
        <w:jc w:val="both"/>
        <w:rPr>
          <w:spacing w:val="-9"/>
        </w:rPr>
      </w:pPr>
      <w:r w:rsidRPr="00D24E26">
        <w:t xml:space="preserve">2) риска, связанного с изменениями законодательства (как на </w:t>
      </w:r>
      <w:r w:rsidRPr="00D24E26">
        <w:rPr>
          <w:spacing w:val="-1"/>
        </w:rPr>
        <w:t xml:space="preserve">федеральном, так и на региональном уровне). Влияние данного риска на </w:t>
      </w:r>
      <w:r w:rsidRPr="00D24E26">
        <w:rPr>
          <w:spacing w:val="-6"/>
        </w:rPr>
        <w:t>результаты муниципальной программы может быть минимизировано путем осуществления мониторинга планируемых изменений законодательства;</w:t>
      </w:r>
    </w:p>
    <w:p w:rsidR="0048336E" w:rsidRPr="00D24E26" w:rsidRDefault="0048336E" w:rsidP="0048336E">
      <w:pPr>
        <w:widowControl w:val="0"/>
        <w:numPr>
          <w:ilvl w:val="0"/>
          <w:numId w:val="17"/>
        </w:numPr>
        <w:shd w:val="clear" w:color="auto" w:fill="FFFFFF"/>
        <w:tabs>
          <w:tab w:val="left" w:pos="0"/>
        </w:tabs>
        <w:autoSpaceDE w:val="0"/>
        <w:autoSpaceDN w:val="0"/>
        <w:adjustRightInd w:val="0"/>
        <w:spacing w:line="310" w:lineRule="exact"/>
        <w:ind w:left="0" w:right="43" w:firstLine="851"/>
        <w:jc w:val="both"/>
        <w:rPr>
          <w:spacing w:val="-13"/>
        </w:rPr>
      </w:pPr>
      <w:r w:rsidRPr="00D24E26">
        <w:rPr>
          <w:spacing w:val="-6"/>
        </w:rPr>
        <w:t xml:space="preserve">административного риска, связанного с неправомерными либо </w:t>
      </w:r>
      <w:r w:rsidRPr="00D24E26">
        <w:rPr>
          <w:spacing w:val="-4"/>
        </w:rPr>
        <w:t xml:space="preserve">несвоевременными действиями лиц, непосредственно или косвенно связанных </w:t>
      </w:r>
      <w:r w:rsidRPr="00D24E26">
        <w:rPr>
          <w:spacing w:val="-5"/>
        </w:rPr>
        <w:t xml:space="preserve">с исполнением мероприятий муниципальной программы. Для минимизации данного риска будет осуществляться мониторинг реализации муниципальной </w:t>
      </w:r>
      <w:r w:rsidRPr="00D24E26">
        <w:t>программы.</w:t>
      </w:r>
    </w:p>
    <w:p w:rsidR="0048336E" w:rsidRPr="00D24E26" w:rsidRDefault="0048336E" w:rsidP="0048336E">
      <w:pPr>
        <w:spacing w:line="300" w:lineRule="auto"/>
        <w:ind w:firstLine="851"/>
        <w:contextualSpacing/>
        <w:jc w:val="both"/>
        <w:rPr>
          <w:spacing w:val="-6"/>
        </w:rPr>
      </w:pPr>
      <w:r w:rsidRPr="00D24E26">
        <w:rPr>
          <w:spacing w:val="-5"/>
        </w:rPr>
        <w:t xml:space="preserve">Меры по минимизации остальных возможных рисков, связанных со </w:t>
      </w:r>
      <w:r w:rsidRPr="00D24E26">
        <w:rPr>
          <w:spacing w:val="-7"/>
        </w:rPr>
        <w:t xml:space="preserve">спецификой цели и задач муниципальной программы, будут приниматься в ходе </w:t>
      </w:r>
      <w:r w:rsidRPr="00D24E26">
        <w:rPr>
          <w:spacing w:val="-6"/>
        </w:rPr>
        <w:t>оперативного управления реализацией муниципальной программы.</w:t>
      </w:r>
    </w:p>
    <w:p w:rsidR="0048336E" w:rsidRPr="00D24E26" w:rsidRDefault="0048336E" w:rsidP="0048336E">
      <w:pPr>
        <w:spacing w:line="300" w:lineRule="auto"/>
        <w:ind w:firstLine="851"/>
        <w:contextualSpacing/>
        <w:jc w:val="both"/>
        <w:rPr>
          <w:spacing w:val="-6"/>
        </w:rPr>
      </w:pPr>
    </w:p>
    <w:p w:rsidR="0048336E" w:rsidRPr="00D24E26" w:rsidRDefault="0048336E" w:rsidP="0048336E">
      <w:pPr>
        <w:spacing w:line="300" w:lineRule="auto"/>
        <w:ind w:firstLine="851"/>
        <w:contextualSpacing/>
        <w:jc w:val="both"/>
        <w:rPr>
          <w:spacing w:val="-6"/>
        </w:rPr>
      </w:pPr>
    </w:p>
    <w:p w:rsidR="0048336E" w:rsidRPr="00D24E26" w:rsidRDefault="0048336E" w:rsidP="0048336E">
      <w:pPr>
        <w:spacing w:line="300" w:lineRule="auto"/>
        <w:contextualSpacing/>
        <w:jc w:val="both"/>
        <w:rPr>
          <w:spacing w:val="-6"/>
        </w:rPr>
      </w:pPr>
    </w:p>
    <w:p w:rsidR="0048336E" w:rsidRPr="00D24E26" w:rsidRDefault="0048336E" w:rsidP="0048336E">
      <w:pPr>
        <w:spacing w:line="300" w:lineRule="auto"/>
        <w:contextualSpacing/>
        <w:jc w:val="both"/>
        <w:rPr>
          <w:spacing w:val="-6"/>
        </w:rPr>
      </w:pPr>
    </w:p>
    <w:p w:rsidR="0048336E" w:rsidRPr="00D24E26" w:rsidRDefault="0048336E" w:rsidP="0048336E">
      <w:pPr>
        <w:spacing w:line="300" w:lineRule="auto"/>
        <w:contextualSpacing/>
        <w:jc w:val="both"/>
        <w:rPr>
          <w:spacing w:val="-6"/>
        </w:rPr>
      </w:pPr>
      <w:r w:rsidRPr="00D24E26">
        <w:rPr>
          <w:spacing w:val="-6"/>
        </w:rPr>
        <w:t xml:space="preserve">Заместитель мэра района </w:t>
      </w:r>
    </w:p>
    <w:p w:rsidR="0048336E" w:rsidRPr="00D24E26" w:rsidRDefault="0048336E" w:rsidP="0048336E">
      <w:pPr>
        <w:spacing w:line="300" w:lineRule="auto"/>
        <w:contextualSpacing/>
        <w:sectPr w:rsidR="0048336E" w:rsidRPr="00D24E26" w:rsidSect="00544266">
          <w:headerReference w:type="even" r:id="rId8"/>
          <w:headerReference w:type="default" r:id="rId9"/>
          <w:footerReference w:type="even" r:id="rId10"/>
          <w:footerReference w:type="default" r:id="rId11"/>
          <w:headerReference w:type="first" r:id="rId12"/>
          <w:footerReference w:type="first" r:id="rId13"/>
          <w:pgSz w:w="11906" w:h="16838"/>
          <w:pgMar w:top="1418" w:right="567" w:bottom="1134" w:left="1701" w:header="340" w:footer="284" w:gutter="0"/>
          <w:cols w:space="708"/>
          <w:docGrid w:linePitch="360"/>
        </w:sectPr>
      </w:pPr>
      <w:r w:rsidRPr="00D24E26">
        <w:rPr>
          <w:spacing w:val="-6"/>
        </w:rPr>
        <w:t>по вопросам экономик</w:t>
      </w:r>
      <w:r w:rsidR="00D24E26" w:rsidRPr="00D24E26">
        <w:rPr>
          <w:spacing w:val="-6"/>
        </w:rPr>
        <w:t>и и финансам</w:t>
      </w:r>
      <w:r w:rsidRPr="00D24E26">
        <w:rPr>
          <w:spacing w:val="-6"/>
        </w:rPr>
        <w:tab/>
      </w:r>
      <w:r w:rsidRPr="00D24E26">
        <w:rPr>
          <w:spacing w:val="-6"/>
        </w:rPr>
        <w:tab/>
      </w:r>
      <w:r w:rsidRPr="00D24E26">
        <w:rPr>
          <w:spacing w:val="-6"/>
        </w:rPr>
        <w:tab/>
      </w:r>
      <w:r w:rsidRPr="00D24E26">
        <w:rPr>
          <w:spacing w:val="-6"/>
        </w:rPr>
        <w:tab/>
      </w:r>
      <w:r w:rsidR="00F7504B">
        <w:rPr>
          <w:spacing w:val="-6"/>
        </w:rPr>
        <w:tab/>
      </w:r>
      <w:r w:rsidR="00F7504B">
        <w:rPr>
          <w:spacing w:val="-6"/>
        </w:rPr>
        <w:tab/>
      </w:r>
      <w:r w:rsidR="00F7504B">
        <w:rPr>
          <w:spacing w:val="-6"/>
        </w:rPr>
        <w:tab/>
      </w:r>
      <w:r w:rsidRPr="00D24E26">
        <w:rPr>
          <w:spacing w:val="-6"/>
        </w:rPr>
        <w:t xml:space="preserve"> Г.П. </w:t>
      </w:r>
      <w:proofErr w:type="spellStart"/>
      <w:r w:rsidRPr="00D24E26">
        <w:rPr>
          <w:spacing w:val="-6"/>
        </w:rPr>
        <w:t>Козак</w:t>
      </w:r>
      <w:proofErr w:type="spellEnd"/>
    </w:p>
    <w:p w:rsidR="0048336E" w:rsidRPr="00D24E26" w:rsidRDefault="0048336E" w:rsidP="0048336E">
      <w:pPr>
        <w:spacing w:line="300" w:lineRule="auto"/>
        <w:jc w:val="center"/>
        <w:rPr>
          <w:b/>
        </w:rPr>
      </w:pPr>
      <w:r w:rsidRPr="00D24E26">
        <w:rPr>
          <w:b/>
        </w:rPr>
        <w:lastRenderedPageBreak/>
        <w:t xml:space="preserve">Глава 9. </w:t>
      </w:r>
    </w:p>
    <w:p w:rsidR="0048336E" w:rsidRPr="00D24E26" w:rsidRDefault="0048336E" w:rsidP="0048336E">
      <w:pPr>
        <w:spacing w:line="300" w:lineRule="auto"/>
        <w:jc w:val="center"/>
        <w:rPr>
          <w:b/>
        </w:rPr>
      </w:pPr>
      <w:r w:rsidRPr="00D24E26">
        <w:rPr>
          <w:b/>
        </w:rPr>
        <w:t>Раздел 1. Паспорт подпрограммы</w:t>
      </w:r>
    </w:p>
    <w:p w:rsidR="0048336E" w:rsidRPr="00D24E26" w:rsidRDefault="0048336E" w:rsidP="0048336E">
      <w:pPr>
        <w:spacing w:line="300" w:lineRule="auto"/>
        <w:jc w:val="center"/>
        <w:rPr>
          <w:b/>
        </w:rPr>
      </w:pPr>
      <w:r w:rsidRPr="00D24E26">
        <w:rPr>
          <w:b/>
        </w:rPr>
        <w:t xml:space="preserve"> «Поддержка и развитие малого и среднего предпринимательства в Нижнеилимском муниципальном районе на 2014 - 201</w:t>
      </w:r>
      <w:r w:rsidR="003E7F70" w:rsidRPr="00D24E26">
        <w:rPr>
          <w:b/>
        </w:rPr>
        <w:t>9</w:t>
      </w:r>
      <w:r w:rsidRPr="00D24E26">
        <w:rPr>
          <w:b/>
        </w:rPr>
        <w:t xml:space="preserve"> годы» </w:t>
      </w:r>
    </w:p>
    <w:p w:rsidR="0048336E" w:rsidRPr="00D24E26" w:rsidRDefault="0048336E" w:rsidP="0048336E">
      <w:pPr>
        <w:spacing w:line="300" w:lineRule="auto"/>
        <w:jc w:val="center"/>
        <w:rPr>
          <w:b/>
        </w:rPr>
      </w:pPr>
      <w:r w:rsidRPr="00D24E26">
        <w:rPr>
          <w:b/>
        </w:rPr>
        <w:t>муниципальной программы администрации Нижнеилимского муниципального района «Устойчивое развитие экономики на 2014-201</w:t>
      </w:r>
      <w:r w:rsidR="003E7F70" w:rsidRPr="00D24E26">
        <w:rPr>
          <w:b/>
        </w:rPr>
        <w:t>9</w:t>
      </w:r>
      <w:r w:rsidRPr="00D24E26">
        <w:rPr>
          <w:b/>
        </w:rPr>
        <w:t xml:space="preserve"> годы»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2410"/>
        <w:gridCol w:w="6768"/>
      </w:tblGrid>
      <w:tr w:rsidR="0048336E" w:rsidRPr="00D24E26" w:rsidTr="00BB4AE6">
        <w:trPr>
          <w:trHeight w:val="360"/>
        </w:trPr>
        <w:tc>
          <w:tcPr>
            <w:tcW w:w="568" w:type="dxa"/>
          </w:tcPr>
          <w:p w:rsidR="0048336E" w:rsidRPr="00D24E26" w:rsidRDefault="0048336E" w:rsidP="00005F7B">
            <w:pPr>
              <w:jc w:val="center"/>
            </w:pPr>
            <w:r w:rsidRPr="00D24E26">
              <w:t xml:space="preserve">№ </w:t>
            </w:r>
            <w:proofErr w:type="spellStart"/>
            <w:r w:rsidRPr="00D24E26">
              <w:t>п</w:t>
            </w:r>
            <w:proofErr w:type="spellEnd"/>
            <w:r w:rsidRPr="00D24E26">
              <w:t>/</w:t>
            </w:r>
            <w:proofErr w:type="spellStart"/>
            <w:r w:rsidRPr="00D24E26">
              <w:t>п</w:t>
            </w:r>
            <w:proofErr w:type="spellEnd"/>
          </w:p>
        </w:tc>
        <w:tc>
          <w:tcPr>
            <w:tcW w:w="2410" w:type="dxa"/>
          </w:tcPr>
          <w:p w:rsidR="0048336E" w:rsidRPr="00D24E26" w:rsidRDefault="0048336E" w:rsidP="00005F7B">
            <w:pPr>
              <w:ind w:left="126"/>
              <w:jc w:val="center"/>
            </w:pPr>
            <w:r w:rsidRPr="00D24E26">
              <w:t>Наименование характеристик муниципальной подпрограммы</w:t>
            </w:r>
          </w:p>
        </w:tc>
        <w:tc>
          <w:tcPr>
            <w:tcW w:w="6768" w:type="dxa"/>
          </w:tcPr>
          <w:p w:rsidR="0048336E" w:rsidRPr="00D24E26" w:rsidRDefault="0048336E" w:rsidP="00005F7B">
            <w:pPr>
              <w:jc w:val="center"/>
            </w:pPr>
          </w:p>
          <w:p w:rsidR="0048336E" w:rsidRPr="00D24E26" w:rsidRDefault="0048336E" w:rsidP="00005F7B">
            <w:pPr>
              <w:jc w:val="center"/>
            </w:pPr>
            <w:r w:rsidRPr="00D24E26">
              <w:t>Содержание характеристик муниципальной программы</w:t>
            </w:r>
          </w:p>
        </w:tc>
      </w:tr>
      <w:tr w:rsidR="0048336E" w:rsidRPr="00D24E26" w:rsidTr="00BB4AE6">
        <w:trPr>
          <w:trHeight w:val="314"/>
        </w:trPr>
        <w:tc>
          <w:tcPr>
            <w:tcW w:w="568" w:type="dxa"/>
          </w:tcPr>
          <w:p w:rsidR="0048336E" w:rsidRPr="00D24E26" w:rsidRDefault="0048336E" w:rsidP="00005F7B">
            <w:pPr>
              <w:jc w:val="center"/>
            </w:pPr>
            <w:r w:rsidRPr="00D24E26">
              <w:t>1</w:t>
            </w:r>
          </w:p>
        </w:tc>
        <w:tc>
          <w:tcPr>
            <w:tcW w:w="2410" w:type="dxa"/>
          </w:tcPr>
          <w:p w:rsidR="0048336E" w:rsidRPr="00D24E26" w:rsidRDefault="0048336E" w:rsidP="00005F7B">
            <w:pPr>
              <w:ind w:left="126"/>
              <w:jc w:val="center"/>
            </w:pPr>
            <w:r w:rsidRPr="00D24E26">
              <w:t>2</w:t>
            </w:r>
          </w:p>
        </w:tc>
        <w:tc>
          <w:tcPr>
            <w:tcW w:w="6768" w:type="dxa"/>
          </w:tcPr>
          <w:p w:rsidR="0048336E" w:rsidRPr="00D24E26" w:rsidRDefault="0048336E" w:rsidP="00005F7B">
            <w:pPr>
              <w:jc w:val="center"/>
            </w:pPr>
            <w:r w:rsidRPr="00D24E26">
              <w:t>3</w:t>
            </w:r>
          </w:p>
        </w:tc>
      </w:tr>
      <w:tr w:rsidR="0048336E" w:rsidRPr="00D24E26" w:rsidTr="00BB4AE6">
        <w:trPr>
          <w:trHeight w:val="315"/>
        </w:trPr>
        <w:tc>
          <w:tcPr>
            <w:tcW w:w="568" w:type="dxa"/>
          </w:tcPr>
          <w:p w:rsidR="0048336E" w:rsidRPr="00D24E26" w:rsidRDefault="0048336E" w:rsidP="00005F7B">
            <w:pPr>
              <w:jc w:val="center"/>
            </w:pPr>
            <w:r w:rsidRPr="00D24E26">
              <w:t>1</w:t>
            </w:r>
          </w:p>
        </w:tc>
        <w:tc>
          <w:tcPr>
            <w:tcW w:w="2410" w:type="dxa"/>
          </w:tcPr>
          <w:p w:rsidR="0048336E" w:rsidRPr="00D24E26" w:rsidRDefault="0048336E" w:rsidP="00005F7B">
            <w:pPr>
              <w:jc w:val="both"/>
            </w:pPr>
            <w:r w:rsidRPr="00D24E26">
              <w:t>Правовое основание разработки муниципальной  подпрограммы</w:t>
            </w:r>
          </w:p>
        </w:tc>
        <w:tc>
          <w:tcPr>
            <w:tcW w:w="6768" w:type="dxa"/>
          </w:tcPr>
          <w:p w:rsidR="0048336E" w:rsidRPr="00D24E26" w:rsidRDefault="0048336E" w:rsidP="00005F7B">
            <w:pPr>
              <w:jc w:val="both"/>
            </w:pPr>
            <w:r w:rsidRPr="00D24E26">
              <w:t>Федеральный закон от 06.10.2003 г. № 131-ФЗ «Об общих принципах организации местного самоуправления в Российской Федерации», Федеральный закон от 24.07.2007 г. № 209-ФЗ «О развитии малого и среднего предпринимательства в Российской Федерации», Устав муниципального образования «Нижнеилимский район»</w:t>
            </w:r>
          </w:p>
        </w:tc>
      </w:tr>
      <w:tr w:rsidR="0048336E" w:rsidRPr="00D24E26" w:rsidTr="00BB4AE6">
        <w:trPr>
          <w:trHeight w:val="284"/>
        </w:trPr>
        <w:tc>
          <w:tcPr>
            <w:tcW w:w="568" w:type="dxa"/>
          </w:tcPr>
          <w:p w:rsidR="0048336E" w:rsidRPr="00D24E26" w:rsidRDefault="0048336E" w:rsidP="00005F7B">
            <w:pPr>
              <w:jc w:val="center"/>
            </w:pPr>
            <w:r w:rsidRPr="00D24E26">
              <w:t>2</w:t>
            </w:r>
          </w:p>
        </w:tc>
        <w:tc>
          <w:tcPr>
            <w:tcW w:w="2410" w:type="dxa"/>
          </w:tcPr>
          <w:p w:rsidR="0048336E" w:rsidRPr="00D24E26" w:rsidRDefault="0048336E" w:rsidP="00005F7B">
            <w:pPr>
              <w:jc w:val="both"/>
            </w:pPr>
            <w:r w:rsidRPr="00D24E26">
              <w:t>Ответственный исполнитель муниципальной подпрограммы</w:t>
            </w:r>
          </w:p>
        </w:tc>
        <w:tc>
          <w:tcPr>
            <w:tcW w:w="6768" w:type="dxa"/>
          </w:tcPr>
          <w:p w:rsidR="0048336E" w:rsidRPr="00D24E26" w:rsidRDefault="0048336E" w:rsidP="00005F7B">
            <w:pPr>
              <w:jc w:val="both"/>
            </w:pPr>
            <w:r w:rsidRPr="00D24E26">
              <w:t>Администрация Нижнеилимского муниципального района</w:t>
            </w:r>
          </w:p>
        </w:tc>
      </w:tr>
      <w:tr w:rsidR="0048336E" w:rsidRPr="00D24E26" w:rsidTr="00BB4AE6">
        <w:trPr>
          <w:trHeight w:val="314"/>
        </w:trPr>
        <w:tc>
          <w:tcPr>
            <w:tcW w:w="568" w:type="dxa"/>
          </w:tcPr>
          <w:p w:rsidR="0048336E" w:rsidRPr="00D24E26" w:rsidRDefault="0048336E" w:rsidP="00005F7B">
            <w:pPr>
              <w:jc w:val="center"/>
            </w:pPr>
            <w:r w:rsidRPr="00D24E26">
              <w:t>3</w:t>
            </w:r>
          </w:p>
        </w:tc>
        <w:tc>
          <w:tcPr>
            <w:tcW w:w="2410" w:type="dxa"/>
          </w:tcPr>
          <w:p w:rsidR="0048336E" w:rsidRPr="00D24E26" w:rsidRDefault="0048336E" w:rsidP="00005F7B">
            <w:pPr>
              <w:jc w:val="both"/>
            </w:pPr>
            <w:r w:rsidRPr="00D24E26">
              <w:t>Соисполнители муниципальной подпрограммы</w:t>
            </w:r>
          </w:p>
        </w:tc>
        <w:tc>
          <w:tcPr>
            <w:tcW w:w="6768" w:type="dxa"/>
          </w:tcPr>
          <w:p w:rsidR="0048336E" w:rsidRPr="00D24E26" w:rsidRDefault="0048336E" w:rsidP="00005F7B">
            <w:pPr>
              <w:jc w:val="both"/>
            </w:pPr>
            <w:r w:rsidRPr="00D24E26">
              <w:t>-</w:t>
            </w:r>
          </w:p>
        </w:tc>
      </w:tr>
      <w:tr w:rsidR="0048336E" w:rsidRPr="00D24E26" w:rsidTr="00BB4AE6">
        <w:trPr>
          <w:trHeight w:val="330"/>
        </w:trPr>
        <w:tc>
          <w:tcPr>
            <w:tcW w:w="568" w:type="dxa"/>
          </w:tcPr>
          <w:p w:rsidR="0048336E" w:rsidRPr="00D24E26" w:rsidRDefault="0048336E" w:rsidP="00005F7B">
            <w:pPr>
              <w:jc w:val="center"/>
            </w:pPr>
            <w:r w:rsidRPr="00D24E26">
              <w:t>4</w:t>
            </w:r>
          </w:p>
        </w:tc>
        <w:tc>
          <w:tcPr>
            <w:tcW w:w="2410" w:type="dxa"/>
          </w:tcPr>
          <w:p w:rsidR="0048336E" w:rsidRPr="00D24E26" w:rsidRDefault="0048336E" w:rsidP="00005F7B">
            <w:pPr>
              <w:jc w:val="both"/>
            </w:pPr>
            <w:r w:rsidRPr="00D24E26">
              <w:t>Участники муниципальной подпрограммы</w:t>
            </w:r>
          </w:p>
        </w:tc>
        <w:tc>
          <w:tcPr>
            <w:tcW w:w="6768" w:type="dxa"/>
          </w:tcPr>
          <w:p w:rsidR="0048336E" w:rsidRPr="00D24E26" w:rsidRDefault="0048336E" w:rsidP="00005F7B">
            <w:pPr>
              <w:jc w:val="both"/>
            </w:pPr>
            <w:r w:rsidRPr="00D24E26">
              <w:t xml:space="preserve">Отдел социально-экономического развития администрации Нижнеилимского муниципального района, </w:t>
            </w:r>
            <w:r w:rsidR="00BB4AE6">
              <w:t xml:space="preserve">ДУМИ администрации Нижнеилимского муниципального района, </w:t>
            </w:r>
            <w:r w:rsidRPr="00D24E26">
              <w:t>областное государственное казенное учреждение «Центр занятости населения Нижнеилимского района» (по согласованию), некоммерческая организация «Фонд поддержки субъектов малого и среднего предпринимательства Нижнеилимского муниципального района» (по согласованию)</w:t>
            </w:r>
          </w:p>
        </w:tc>
      </w:tr>
      <w:tr w:rsidR="0048336E" w:rsidRPr="00D24E26" w:rsidTr="00BB4AE6">
        <w:trPr>
          <w:trHeight w:val="315"/>
        </w:trPr>
        <w:tc>
          <w:tcPr>
            <w:tcW w:w="568" w:type="dxa"/>
          </w:tcPr>
          <w:p w:rsidR="0048336E" w:rsidRPr="00D24E26" w:rsidRDefault="0048336E" w:rsidP="00005F7B">
            <w:pPr>
              <w:jc w:val="center"/>
            </w:pPr>
            <w:r w:rsidRPr="00D24E26">
              <w:t>5</w:t>
            </w:r>
          </w:p>
        </w:tc>
        <w:tc>
          <w:tcPr>
            <w:tcW w:w="2410" w:type="dxa"/>
          </w:tcPr>
          <w:p w:rsidR="0048336E" w:rsidRPr="00D24E26" w:rsidRDefault="0048336E" w:rsidP="00005F7B">
            <w:pPr>
              <w:jc w:val="both"/>
            </w:pPr>
            <w:r w:rsidRPr="00D24E26">
              <w:t xml:space="preserve">Цель муниципальной подпрограммы </w:t>
            </w:r>
          </w:p>
        </w:tc>
        <w:tc>
          <w:tcPr>
            <w:tcW w:w="6768" w:type="dxa"/>
          </w:tcPr>
          <w:p w:rsidR="0048336E" w:rsidRPr="00D24E26" w:rsidRDefault="0048336E" w:rsidP="00005F7B">
            <w:pPr>
              <w:jc w:val="both"/>
            </w:pPr>
            <w:r w:rsidRPr="00D24E26">
              <w:t xml:space="preserve">Формирование благоприятной среды для развития малого и среднего предпринимательства в муниципальном образовании «Нижнеилимский район». </w:t>
            </w:r>
          </w:p>
        </w:tc>
      </w:tr>
      <w:tr w:rsidR="0048336E" w:rsidRPr="00D24E26" w:rsidTr="00BB4AE6">
        <w:trPr>
          <w:trHeight w:val="314"/>
        </w:trPr>
        <w:tc>
          <w:tcPr>
            <w:tcW w:w="568" w:type="dxa"/>
          </w:tcPr>
          <w:p w:rsidR="0048336E" w:rsidRPr="00D24E26" w:rsidRDefault="0048336E" w:rsidP="00005F7B">
            <w:pPr>
              <w:jc w:val="center"/>
            </w:pPr>
            <w:r w:rsidRPr="00D24E26">
              <w:t>6</w:t>
            </w:r>
          </w:p>
        </w:tc>
        <w:tc>
          <w:tcPr>
            <w:tcW w:w="2410" w:type="dxa"/>
          </w:tcPr>
          <w:p w:rsidR="0048336E" w:rsidRPr="00D24E26" w:rsidRDefault="0048336E" w:rsidP="00005F7B">
            <w:pPr>
              <w:jc w:val="both"/>
            </w:pPr>
            <w:r w:rsidRPr="00D24E26">
              <w:t>Задачи муниципальной подпрограммы</w:t>
            </w:r>
          </w:p>
        </w:tc>
        <w:tc>
          <w:tcPr>
            <w:tcW w:w="6768" w:type="dxa"/>
          </w:tcPr>
          <w:p w:rsidR="0048336E" w:rsidRPr="00D24E26" w:rsidRDefault="0048336E" w:rsidP="00005F7B">
            <w:pPr>
              <w:jc w:val="both"/>
            </w:pPr>
            <w:r w:rsidRPr="00D24E26">
              <w:t xml:space="preserve">    1. Повышение предпринимательской инициативы субъектов малого и среднего бизнеса муниципального района.</w:t>
            </w:r>
          </w:p>
          <w:p w:rsidR="0048336E" w:rsidRPr="00D24E26" w:rsidRDefault="0048336E" w:rsidP="00005F7B">
            <w:pPr>
              <w:jc w:val="both"/>
            </w:pPr>
            <w:r w:rsidRPr="00D24E26">
              <w:t xml:space="preserve">     2. Повышение информированности субъектов малого и среднего предпринимательства о методах государственной поддержки, организация и проведение публичных мероприятий с их участием.</w:t>
            </w:r>
          </w:p>
        </w:tc>
      </w:tr>
      <w:tr w:rsidR="0048336E" w:rsidRPr="00D24E26" w:rsidTr="00BB4AE6">
        <w:trPr>
          <w:trHeight w:val="315"/>
        </w:trPr>
        <w:tc>
          <w:tcPr>
            <w:tcW w:w="568" w:type="dxa"/>
          </w:tcPr>
          <w:p w:rsidR="0048336E" w:rsidRPr="00D24E26" w:rsidRDefault="0048336E" w:rsidP="00005F7B">
            <w:pPr>
              <w:jc w:val="center"/>
            </w:pPr>
            <w:r w:rsidRPr="00D24E26">
              <w:t>7</w:t>
            </w:r>
          </w:p>
        </w:tc>
        <w:tc>
          <w:tcPr>
            <w:tcW w:w="2410" w:type="dxa"/>
          </w:tcPr>
          <w:p w:rsidR="0048336E" w:rsidRPr="00D24E26" w:rsidRDefault="0048336E" w:rsidP="00005F7B">
            <w:pPr>
              <w:jc w:val="both"/>
            </w:pPr>
            <w:r w:rsidRPr="00D24E26">
              <w:t>Сроки реализации муниципальной подпрограммы</w:t>
            </w:r>
          </w:p>
        </w:tc>
        <w:tc>
          <w:tcPr>
            <w:tcW w:w="6768" w:type="dxa"/>
          </w:tcPr>
          <w:p w:rsidR="0048336E" w:rsidRPr="00D24E26" w:rsidRDefault="0048336E" w:rsidP="00414629">
            <w:pPr>
              <w:jc w:val="both"/>
            </w:pPr>
            <w:r w:rsidRPr="00D24E26">
              <w:t>Подпрограмма реализуется в один этап с 2014 года по 201</w:t>
            </w:r>
            <w:r w:rsidR="00414629" w:rsidRPr="00D24E26">
              <w:t>9</w:t>
            </w:r>
            <w:r w:rsidRPr="00D24E26">
              <w:t xml:space="preserve"> год </w:t>
            </w:r>
          </w:p>
        </w:tc>
      </w:tr>
      <w:tr w:rsidR="0048336E" w:rsidRPr="00D24E26" w:rsidTr="00BB4AE6">
        <w:trPr>
          <w:trHeight w:val="165"/>
        </w:trPr>
        <w:tc>
          <w:tcPr>
            <w:tcW w:w="568" w:type="dxa"/>
          </w:tcPr>
          <w:p w:rsidR="0048336E" w:rsidRPr="00D24E26" w:rsidRDefault="0048336E" w:rsidP="00005F7B">
            <w:pPr>
              <w:jc w:val="center"/>
            </w:pPr>
            <w:r w:rsidRPr="00D24E26">
              <w:t>8</w:t>
            </w:r>
          </w:p>
        </w:tc>
        <w:tc>
          <w:tcPr>
            <w:tcW w:w="2410" w:type="dxa"/>
          </w:tcPr>
          <w:p w:rsidR="0048336E" w:rsidRPr="00D24E26" w:rsidRDefault="0048336E" w:rsidP="00005F7B">
            <w:pPr>
              <w:jc w:val="both"/>
            </w:pPr>
            <w:r w:rsidRPr="00D24E26">
              <w:t xml:space="preserve">Объем и источники финансирования муниципальной подпрограммы </w:t>
            </w:r>
          </w:p>
        </w:tc>
        <w:tc>
          <w:tcPr>
            <w:tcW w:w="6768" w:type="dxa"/>
          </w:tcPr>
          <w:p w:rsidR="0048336E" w:rsidRPr="00D24E26" w:rsidRDefault="0048336E" w:rsidP="00005F7B">
            <w:r w:rsidRPr="00D24E26">
              <w:t>Общий объем финансовых средств, необходимый для реализации мероприятий подпрограммы в 2014 - 201</w:t>
            </w:r>
            <w:r w:rsidR="003E7F70" w:rsidRPr="00D24E26">
              <w:t>9</w:t>
            </w:r>
            <w:r w:rsidRPr="00D24E26">
              <w:t xml:space="preserve"> гг. составит </w:t>
            </w:r>
            <w:r w:rsidR="003E7F70" w:rsidRPr="00D24E26">
              <w:t>2</w:t>
            </w:r>
            <w:r w:rsidR="004C1B98">
              <w:t>750,1</w:t>
            </w:r>
            <w:r w:rsidRPr="00D24E26">
              <w:t xml:space="preserve"> тыс. руб., в том числе по годам:        </w:t>
            </w:r>
          </w:p>
          <w:p w:rsidR="003E7F70" w:rsidRPr="00D24E26" w:rsidRDefault="003E7F70" w:rsidP="003E7F70">
            <w:pPr>
              <w:tabs>
                <w:tab w:val="left" w:pos="2100"/>
              </w:tabs>
            </w:pPr>
            <w:r w:rsidRPr="00D24E26">
              <w:t>2014 год – 1 365,</w:t>
            </w:r>
            <w:r w:rsidR="004C1B98">
              <w:t>1</w:t>
            </w:r>
            <w:r w:rsidRPr="00D24E26">
              <w:t xml:space="preserve"> тыс. руб.</w:t>
            </w:r>
          </w:p>
          <w:p w:rsidR="003E7F70" w:rsidRPr="00D24E26" w:rsidRDefault="003E7F70" w:rsidP="003E7F70">
            <w:pPr>
              <w:tabs>
                <w:tab w:val="left" w:pos="2100"/>
              </w:tabs>
            </w:pPr>
            <w:r w:rsidRPr="00D24E26">
              <w:t>2015 год – 1100,0  тыс. руб.</w:t>
            </w:r>
          </w:p>
          <w:p w:rsidR="003E7F70" w:rsidRPr="00D24E26" w:rsidRDefault="003E7F70" w:rsidP="003E7F70">
            <w:pPr>
              <w:tabs>
                <w:tab w:val="left" w:pos="2100"/>
              </w:tabs>
            </w:pPr>
            <w:r w:rsidRPr="00D24E26">
              <w:lastRenderedPageBreak/>
              <w:t xml:space="preserve">2016 год – </w:t>
            </w:r>
            <w:r w:rsidR="004C1B98">
              <w:t>0</w:t>
            </w:r>
            <w:r w:rsidRPr="00D24E26">
              <w:t>,0  тыс. руб.</w:t>
            </w:r>
          </w:p>
          <w:p w:rsidR="003E7F70" w:rsidRPr="00D24E26" w:rsidRDefault="003E7F70" w:rsidP="003E7F70">
            <w:pPr>
              <w:tabs>
                <w:tab w:val="left" w:pos="2100"/>
              </w:tabs>
            </w:pPr>
            <w:r w:rsidRPr="00D24E26">
              <w:t>2017 год – 145,0  тыс. руб.</w:t>
            </w:r>
          </w:p>
          <w:p w:rsidR="003E7F70" w:rsidRPr="00D24E26" w:rsidRDefault="003E7F70" w:rsidP="003E7F70">
            <w:pPr>
              <w:tabs>
                <w:tab w:val="left" w:pos="2100"/>
              </w:tabs>
            </w:pPr>
            <w:r w:rsidRPr="00D24E26">
              <w:t xml:space="preserve">2018 год – </w:t>
            </w:r>
            <w:r w:rsidR="004C1B98">
              <w:t>70</w:t>
            </w:r>
            <w:r w:rsidRPr="00D24E26">
              <w:t>,0 тыс.руб.</w:t>
            </w:r>
          </w:p>
          <w:p w:rsidR="003E7F70" w:rsidRPr="00D24E26" w:rsidRDefault="003E7F70" w:rsidP="003E7F70">
            <w:pPr>
              <w:tabs>
                <w:tab w:val="left" w:pos="2100"/>
              </w:tabs>
            </w:pPr>
            <w:r w:rsidRPr="00D24E26">
              <w:t xml:space="preserve">2019 год – </w:t>
            </w:r>
            <w:r w:rsidR="004C1B98">
              <w:t>70</w:t>
            </w:r>
            <w:r w:rsidRPr="00D24E26">
              <w:t>,0 тыс. руб.</w:t>
            </w:r>
          </w:p>
          <w:p w:rsidR="0048336E" w:rsidRPr="00D24E26" w:rsidRDefault="0048336E" w:rsidP="00005F7B">
            <w:pPr>
              <w:ind w:left="256"/>
              <w:jc w:val="both"/>
            </w:pPr>
            <w:r w:rsidRPr="00D24E26">
              <w:t>а) Средства, планируемые к привлечению из  федерального бюджета – 1 </w:t>
            </w:r>
            <w:r w:rsidR="003E7F70" w:rsidRPr="00D24E26">
              <w:t>929</w:t>
            </w:r>
            <w:r w:rsidRPr="00D24E26">
              <w:t>,</w:t>
            </w:r>
            <w:r w:rsidR="003E7F70" w:rsidRPr="00D24E26">
              <w:t>7</w:t>
            </w:r>
            <w:r w:rsidRPr="00D24E26">
              <w:t>55 тыс. рублей, в том числе:</w:t>
            </w:r>
          </w:p>
          <w:p w:rsidR="003E7F70" w:rsidRPr="00D24E26" w:rsidRDefault="003E7F70" w:rsidP="003E7F70">
            <w:pPr>
              <w:tabs>
                <w:tab w:val="left" w:pos="2100"/>
              </w:tabs>
            </w:pPr>
            <w:r w:rsidRPr="00D24E26">
              <w:t>2014 год – 1 010,155  тыс. руб.</w:t>
            </w:r>
          </w:p>
          <w:p w:rsidR="003E7F70" w:rsidRPr="00D24E26" w:rsidRDefault="003E7F70" w:rsidP="003E7F70">
            <w:pPr>
              <w:tabs>
                <w:tab w:val="left" w:pos="2100"/>
              </w:tabs>
            </w:pPr>
            <w:r w:rsidRPr="00D24E26">
              <w:t>2015 год – 919,6 тыс. руб.</w:t>
            </w:r>
          </w:p>
          <w:p w:rsidR="003E7F70" w:rsidRPr="00D24E26" w:rsidRDefault="003E7F70" w:rsidP="003E7F70">
            <w:pPr>
              <w:tabs>
                <w:tab w:val="left" w:pos="2100"/>
              </w:tabs>
            </w:pPr>
            <w:r w:rsidRPr="00D24E26">
              <w:t>2016 год</w:t>
            </w:r>
          </w:p>
          <w:p w:rsidR="003E7F70" w:rsidRPr="00D24E26" w:rsidRDefault="003E7F70" w:rsidP="003E7F70">
            <w:pPr>
              <w:tabs>
                <w:tab w:val="left" w:pos="2100"/>
              </w:tabs>
            </w:pPr>
            <w:r w:rsidRPr="00D24E26">
              <w:t xml:space="preserve">2017 год </w:t>
            </w:r>
          </w:p>
          <w:p w:rsidR="003E7F70" w:rsidRPr="00D24E26" w:rsidRDefault="003E7F70" w:rsidP="003E7F70">
            <w:pPr>
              <w:tabs>
                <w:tab w:val="left" w:pos="2100"/>
              </w:tabs>
            </w:pPr>
            <w:r w:rsidRPr="00D24E26">
              <w:t xml:space="preserve">2018 год </w:t>
            </w:r>
          </w:p>
          <w:p w:rsidR="003E7F70" w:rsidRPr="00D24E26" w:rsidRDefault="003E7F70" w:rsidP="003E7F70">
            <w:pPr>
              <w:tabs>
                <w:tab w:val="left" w:pos="2100"/>
              </w:tabs>
            </w:pPr>
            <w:r w:rsidRPr="00D24E26">
              <w:t>2019 год</w:t>
            </w:r>
          </w:p>
          <w:p w:rsidR="0048336E" w:rsidRPr="00D24E26" w:rsidRDefault="0048336E" w:rsidP="00005F7B">
            <w:pPr>
              <w:ind w:left="256"/>
              <w:jc w:val="both"/>
            </w:pPr>
            <w:r w:rsidRPr="00D24E26">
              <w:t xml:space="preserve">б) Средства, планируемые к привлечению из бюджета Иркутской области </w:t>
            </w:r>
            <w:r w:rsidR="0049726D" w:rsidRPr="00D24E26">
              <w:t>–</w:t>
            </w:r>
            <w:r w:rsidRPr="00D24E26">
              <w:t xml:space="preserve"> </w:t>
            </w:r>
            <w:r w:rsidR="0049726D" w:rsidRPr="00D24E26">
              <w:t>410,3</w:t>
            </w:r>
            <w:r w:rsidRPr="00D24E26">
              <w:t xml:space="preserve"> тыс. рублей, в том числе:</w:t>
            </w:r>
          </w:p>
          <w:p w:rsidR="003E7F70" w:rsidRPr="00D24E26" w:rsidRDefault="003E7F70" w:rsidP="003E7F70">
            <w:pPr>
              <w:tabs>
                <w:tab w:val="left" w:pos="2100"/>
              </w:tabs>
            </w:pPr>
            <w:r w:rsidRPr="00D24E26">
              <w:t xml:space="preserve">2014 год – </w:t>
            </w:r>
            <w:r w:rsidRPr="00D24E26">
              <w:rPr>
                <w:color w:val="000000"/>
              </w:rPr>
              <w:t>284,9</w:t>
            </w:r>
            <w:r w:rsidRPr="00D24E26">
              <w:t xml:space="preserve">  тыс. руб.</w:t>
            </w:r>
          </w:p>
          <w:p w:rsidR="003E7F70" w:rsidRPr="00D24E26" w:rsidRDefault="003E7F70" w:rsidP="003E7F70">
            <w:pPr>
              <w:tabs>
                <w:tab w:val="left" w:pos="2100"/>
              </w:tabs>
            </w:pPr>
            <w:r w:rsidRPr="00D24E26">
              <w:t>2015 год – 125,4 тыс. руб.</w:t>
            </w:r>
          </w:p>
          <w:p w:rsidR="003E7F70" w:rsidRPr="00D24E26" w:rsidRDefault="003E7F70" w:rsidP="003E7F70">
            <w:pPr>
              <w:tabs>
                <w:tab w:val="left" w:pos="2100"/>
              </w:tabs>
            </w:pPr>
            <w:r w:rsidRPr="00D24E26">
              <w:t>2016 год</w:t>
            </w:r>
          </w:p>
          <w:p w:rsidR="003E7F70" w:rsidRPr="00D24E26" w:rsidRDefault="003E7F70" w:rsidP="003E7F70">
            <w:pPr>
              <w:tabs>
                <w:tab w:val="left" w:pos="2100"/>
              </w:tabs>
            </w:pPr>
            <w:r w:rsidRPr="00D24E26">
              <w:t>2017 год</w:t>
            </w:r>
          </w:p>
          <w:p w:rsidR="003E7F70" w:rsidRPr="00D24E26" w:rsidRDefault="003E7F70" w:rsidP="003E7F70">
            <w:pPr>
              <w:tabs>
                <w:tab w:val="left" w:pos="2100"/>
              </w:tabs>
            </w:pPr>
            <w:r w:rsidRPr="00D24E26">
              <w:t xml:space="preserve">2018 год </w:t>
            </w:r>
          </w:p>
          <w:p w:rsidR="003E7F70" w:rsidRPr="00D24E26" w:rsidRDefault="003E7F70" w:rsidP="003E7F70">
            <w:pPr>
              <w:tabs>
                <w:tab w:val="left" w:pos="2100"/>
              </w:tabs>
            </w:pPr>
            <w:r w:rsidRPr="00D24E26">
              <w:t>2019 год</w:t>
            </w:r>
          </w:p>
          <w:p w:rsidR="0048336E" w:rsidRPr="00D24E26" w:rsidRDefault="0048336E" w:rsidP="00005F7B">
            <w:pPr>
              <w:ind w:left="256"/>
              <w:jc w:val="both"/>
            </w:pPr>
            <w:r w:rsidRPr="00D24E26">
              <w:t xml:space="preserve">в) Средства бюджета Нижнеилимского муниципального района – </w:t>
            </w:r>
            <w:r w:rsidR="004C1B98">
              <w:t>410</w:t>
            </w:r>
            <w:r w:rsidRPr="00D24E26">
              <w:t>,0 тыс. рублей, в том числе:</w:t>
            </w:r>
          </w:p>
          <w:p w:rsidR="0049726D" w:rsidRPr="00D24E26" w:rsidRDefault="0049726D" w:rsidP="0049726D">
            <w:r w:rsidRPr="00D24E26">
              <w:t xml:space="preserve">2014 год – 70,0  тыс. руб. </w:t>
            </w:r>
          </w:p>
          <w:p w:rsidR="0049726D" w:rsidRPr="00D24E26" w:rsidRDefault="0049726D" w:rsidP="0049726D">
            <w:r w:rsidRPr="00D24E26">
              <w:t>2015 год – 55,0  тыс. руб.</w:t>
            </w:r>
          </w:p>
          <w:p w:rsidR="0049726D" w:rsidRPr="00D24E26" w:rsidRDefault="0049726D" w:rsidP="0049726D">
            <w:r w:rsidRPr="00D24E26">
              <w:t xml:space="preserve">2016 год – </w:t>
            </w:r>
            <w:r w:rsidR="004C1B98">
              <w:t>0</w:t>
            </w:r>
            <w:r w:rsidRPr="00D24E26">
              <w:t>,0 тыс. руб.</w:t>
            </w:r>
          </w:p>
          <w:p w:rsidR="0049726D" w:rsidRPr="00D24E26" w:rsidRDefault="0049726D" w:rsidP="0049726D">
            <w:pPr>
              <w:jc w:val="both"/>
            </w:pPr>
            <w:r w:rsidRPr="00D24E26">
              <w:t>2017 год – 145,0 тыс. руб.</w:t>
            </w:r>
          </w:p>
          <w:p w:rsidR="0049726D" w:rsidRPr="00D24E26" w:rsidRDefault="0049726D" w:rsidP="0049726D">
            <w:pPr>
              <w:tabs>
                <w:tab w:val="left" w:pos="2100"/>
              </w:tabs>
            </w:pPr>
            <w:r w:rsidRPr="00D24E26">
              <w:t xml:space="preserve">2018 год - </w:t>
            </w:r>
            <w:r w:rsidR="004C1B98">
              <w:t>70</w:t>
            </w:r>
            <w:r w:rsidRPr="00D24E26">
              <w:t>,0 тыс. руб.</w:t>
            </w:r>
          </w:p>
          <w:p w:rsidR="0048336E" w:rsidRPr="00D24E26" w:rsidRDefault="0049726D" w:rsidP="0049726D">
            <w:pPr>
              <w:tabs>
                <w:tab w:val="left" w:pos="2100"/>
              </w:tabs>
            </w:pPr>
            <w:r w:rsidRPr="00D24E26">
              <w:t xml:space="preserve">2019 год - </w:t>
            </w:r>
            <w:r w:rsidR="004C1B98">
              <w:t>70</w:t>
            </w:r>
            <w:r w:rsidRPr="00D24E26">
              <w:t>,0 тыс. руб.</w:t>
            </w:r>
            <w:r w:rsidR="0048336E" w:rsidRPr="00D24E26">
              <w:t>.</w:t>
            </w:r>
          </w:p>
          <w:p w:rsidR="0048336E" w:rsidRPr="00D24E26" w:rsidRDefault="0048336E" w:rsidP="00005F7B">
            <w:pPr>
              <w:jc w:val="both"/>
            </w:pPr>
            <w:r w:rsidRPr="00D24E26">
              <w:t>Ежегодный объем финансирования подпрограммы определяется в соответствии с утвержденным бюджетом Нижнеилимского муниципального района на очередной финансовый год. Объемы финансирования мероприятий Подпрограммы могут уточняться.</w:t>
            </w:r>
          </w:p>
        </w:tc>
      </w:tr>
      <w:tr w:rsidR="0048336E" w:rsidRPr="00D24E26" w:rsidTr="00BB4AE6">
        <w:trPr>
          <w:trHeight w:val="142"/>
        </w:trPr>
        <w:tc>
          <w:tcPr>
            <w:tcW w:w="568" w:type="dxa"/>
          </w:tcPr>
          <w:p w:rsidR="0048336E" w:rsidRPr="00D24E26" w:rsidRDefault="0048336E" w:rsidP="00005F7B">
            <w:pPr>
              <w:jc w:val="center"/>
            </w:pPr>
            <w:r w:rsidRPr="00D24E26">
              <w:lastRenderedPageBreak/>
              <w:t>9</w:t>
            </w:r>
          </w:p>
        </w:tc>
        <w:tc>
          <w:tcPr>
            <w:tcW w:w="2410" w:type="dxa"/>
          </w:tcPr>
          <w:p w:rsidR="0048336E" w:rsidRPr="00D24E26" w:rsidRDefault="0048336E" w:rsidP="00005F7B">
            <w:pPr>
              <w:jc w:val="both"/>
            </w:pPr>
            <w:r w:rsidRPr="00D24E26">
              <w:t>Ожидаемые результаты реализации муниципальной подпрограммы</w:t>
            </w:r>
          </w:p>
        </w:tc>
        <w:tc>
          <w:tcPr>
            <w:tcW w:w="6768" w:type="dxa"/>
          </w:tcPr>
          <w:p w:rsidR="0048336E" w:rsidRPr="00D24E26" w:rsidRDefault="0048336E" w:rsidP="00005F7B">
            <w:pPr>
              <w:jc w:val="both"/>
            </w:pPr>
            <w:r w:rsidRPr="00D24E26">
              <w:t>Увеличение количества субъектов малого и среднего предпринимательства на территории Нижнеилимского муниципального района на 2,8 %.</w:t>
            </w:r>
          </w:p>
        </w:tc>
      </w:tr>
    </w:tbl>
    <w:p w:rsidR="0048336E" w:rsidRPr="00D24E26" w:rsidRDefault="0048336E" w:rsidP="0048336E">
      <w:pPr>
        <w:ind w:firstLine="709"/>
        <w:contextualSpacing/>
        <w:jc w:val="both"/>
      </w:pPr>
    </w:p>
    <w:p w:rsidR="00BB4AE6" w:rsidRDefault="00BB4AE6" w:rsidP="0048336E">
      <w:pPr>
        <w:shd w:val="clear" w:color="auto" w:fill="FFFFFF"/>
        <w:tabs>
          <w:tab w:val="left" w:pos="9354"/>
        </w:tabs>
        <w:jc w:val="center"/>
        <w:rPr>
          <w:b/>
        </w:rPr>
      </w:pPr>
    </w:p>
    <w:p w:rsidR="0048336E" w:rsidRPr="00D24E26" w:rsidRDefault="0048336E" w:rsidP="0048336E">
      <w:pPr>
        <w:shd w:val="clear" w:color="auto" w:fill="FFFFFF"/>
        <w:tabs>
          <w:tab w:val="left" w:pos="9354"/>
        </w:tabs>
        <w:jc w:val="center"/>
        <w:rPr>
          <w:b/>
          <w:spacing w:val="-2"/>
        </w:rPr>
      </w:pPr>
      <w:r w:rsidRPr="00D24E26">
        <w:rPr>
          <w:b/>
        </w:rPr>
        <w:t>Раздел</w:t>
      </w:r>
      <w:r w:rsidRPr="00D24E26">
        <w:rPr>
          <w:b/>
          <w:spacing w:val="-2"/>
        </w:rPr>
        <w:t xml:space="preserve"> 2. </w:t>
      </w:r>
    </w:p>
    <w:p w:rsidR="0048336E" w:rsidRPr="00D24E26" w:rsidRDefault="0048336E" w:rsidP="0048336E">
      <w:pPr>
        <w:shd w:val="clear" w:color="auto" w:fill="FFFFFF"/>
        <w:tabs>
          <w:tab w:val="left" w:pos="9354"/>
        </w:tabs>
        <w:jc w:val="center"/>
        <w:rPr>
          <w:b/>
          <w:spacing w:val="-2"/>
        </w:rPr>
      </w:pPr>
      <w:r w:rsidRPr="00D24E26">
        <w:rPr>
          <w:b/>
          <w:spacing w:val="-2"/>
        </w:rPr>
        <w:t>Характеристика текущего состояния сферы малого предпринимательства в муниципальном образовании «Нижнеилимский район»</w:t>
      </w:r>
    </w:p>
    <w:p w:rsidR="0048336E" w:rsidRPr="00D24E26" w:rsidRDefault="0048336E" w:rsidP="0048336E">
      <w:pPr>
        <w:jc w:val="both"/>
      </w:pPr>
    </w:p>
    <w:p w:rsidR="0048336E" w:rsidRPr="00D24E26" w:rsidRDefault="0048336E" w:rsidP="0048336E">
      <w:pPr>
        <w:ind w:firstLine="567"/>
        <w:jc w:val="both"/>
      </w:pPr>
      <w:r w:rsidRPr="00D24E26">
        <w:t>Развитие малого и среднего бизнеса является одним из наиболее значимых направлений деятельности органов власти всех уровней в рамках решения вопросов социально-экономического развития территорий и смягчения социальных проблем.</w:t>
      </w:r>
    </w:p>
    <w:p w:rsidR="0048336E" w:rsidRPr="00D24E26" w:rsidRDefault="0048336E" w:rsidP="0048336E">
      <w:pPr>
        <w:ind w:firstLine="567"/>
        <w:jc w:val="both"/>
      </w:pPr>
      <w:r w:rsidRPr="00D24E26">
        <w:t xml:space="preserve">Деятельность в сфере малого и среднего бизнеса характеризуется высокой степенью риска, значительной зависимостью от инициативы и личных способностей руководителя предприятия, финансовой и коммерческой неустойчивостью, низким уровнем финансовых </w:t>
      </w:r>
      <w:r w:rsidRPr="00D24E26">
        <w:lastRenderedPageBreak/>
        <w:t>резервов, сравнительно небольшим объемом хозяйственной деятельности, небольшой численностью работников и ограниченным числом управленческого персонала.</w:t>
      </w:r>
    </w:p>
    <w:p w:rsidR="0048336E" w:rsidRPr="00D24E26" w:rsidRDefault="0048336E" w:rsidP="0048336E">
      <w:pPr>
        <w:ind w:firstLine="708"/>
        <w:jc w:val="both"/>
      </w:pPr>
      <w:r w:rsidRPr="00D24E26">
        <w:t xml:space="preserve">Общие данные, характеризующие развитие малого предпринимательства на территории Нижнеилимского муниципального района, свидетельствует о позитивных тенденциях в его развитии, а именно: на 6 % по сравнению с 2011 годом увеличилась доля  индивидуальных предпринимателей зарегистрированных на территории района (с 1254 человек  по состоянию на 01.01.2012 года до 1328 человек по состоянию на 01.01.2013 года); увеличилось количество малых предприятий на 13 % (со 123 – по состоянию на 01.01.2012 года до 139 – на 01.01.2013 года);  количество работников на малых предприятиях и у индивидуальных предпринимателей   увеличилось на  0,3 %  (на 01.01.2012 года – 6190 человек, на 01.01.2013 года – 6214); увеличился объем поступлений всех видов налогов от субъектов малого и среднего предпринимательства на 23 % (за 2011 год уплачено 34 856,0 тысяч рублей, за 2012 год – 42 971 тысяч рублей); объем муниципальных закупок, проведенных среди </w:t>
      </w:r>
      <w:proofErr w:type="spellStart"/>
      <w:r w:rsidRPr="00D24E26">
        <w:t>СМиСП</w:t>
      </w:r>
      <w:proofErr w:type="spellEnd"/>
      <w:r w:rsidRPr="00D24E26">
        <w:t xml:space="preserve"> в 2012 году увеличился на 32,5 % (в 2011 году 16 622,6 тыс. рублей, в 2012 году- 22 034,7 тыс. рублей;  объем отгруженных товаров собственного производства, выполненных работ  и оказанных услуг собственными силами малых предприятий в 2012 году составил 105 % к уровню 2011 года и составил 1 606 116 тыс. рублей против 1 528 800 тыс. рублей в 2011 году; выручка от продажи товаров, продукции, работ услуг в 2012 году составила 105 % к уровню 2011 года и составила 1 567 864 тыс. рублей,  против 1 492 570 тыс. рублей в 2011 году, что свидетельствует об увеличении товарооборота; возросла плотность малых предприятий на тысячу населения.</w:t>
      </w:r>
    </w:p>
    <w:p w:rsidR="0048336E" w:rsidRPr="00D24E26" w:rsidRDefault="0048336E" w:rsidP="0048336E">
      <w:pPr>
        <w:tabs>
          <w:tab w:val="left" w:pos="0"/>
        </w:tabs>
        <w:jc w:val="both"/>
      </w:pPr>
      <w:r w:rsidRPr="00D24E26">
        <w:tab/>
        <w:t xml:space="preserve">Структура малых предприятий по видам экономической деятельности в течение ряда лет остаётся практически неизменной. Сфера оптовой и розничной торговли, ремонта автотранспортных средств, бытовых изделий и предметов личного пользования является наиболее востребованной в малом бизнесе и составляет 39 %, вторыми  по удельному весу по видам экономической деятельности следуют организации лесопромышленного комплекса 21 %; строительные организации и организации в сфере транспорта, связи, коммунальных услуг составляют 14 %; прочие виды деятельности 26 %. </w:t>
      </w:r>
    </w:p>
    <w:p w:rsidR="0048336E" w:rsidRPr="00D24E26" w:rsidRDefault="0048336E" w:rsidP="0048336E">
      <w:pPr>
        <w:ind w:firstLine="567"/>
        <w:jc w:val="both"/>
      </w:pPr>
      <w:r w:rsidRPr="00D24E26">
        <w:tab/>
        <w:t xml:space="preserve">В 2012 году поддержка </w:t>
      </w:r>
      <w:proofErr w:type="spellStart"/>
      <w:r w:rsidRPr="00D24E26">
        <w:t>СМиСП</w:t>
      </w:r>
      <w:proofErr w:type="spellEnd"/>
      <w:r w:rsidRPr="00D24E26">
        <w:t xml:space="preserve"> осуществлялась в соответствии с долгосрочной целевой программой «Поддержка и развитие малого и среднего предпринимательства в Нижнеилимском муниципальном районе на 2012-2014 годы», утвержденной постановлением администрации Нижнеилимского района от 23.04.2012 г. № 476.  Финансирование программных мероприятий в 2012 году осуществлено в сумме 640 тыс. рублей,  в том числе за счет средств федерального бюджета 364 тыс. рублей; областного бюджета – 91 тыс. рублей; средств местного бюджета – 185 тыс. рублей.</w:t>
      </w:r>
    </w:p>
    <w:p w:rsidR="0048336E" w:rsidRPr="00D24E26" w:rsidRDefault="0048336E" w:rsidP="0048336E">
      <w:pPr>
        <w:shd w:val="clear" w:color="auto" w:fill="FFFFFF"/>
        <w:tabs>
          <w:tab w:val="left" w:pos="9356"/>
        </w:tabs>
        <w:ind w:firstLine="567"/>
        <w:jc w:val="both"/>
        <w:rPr>
          <w:spacing w:val="1"/>
        </w:rPr>
      </w:pPr>
    </w:p>
    <w:p w:rsidR="0048336E" w:rsidRPr="00D24E26" w:rsidRDefault="0048336E" w:rsidP="0048336E">
      <w:pPr>
        <w:shd w:val="clear" w:color="auto" w:fill="FFFFFF"/>
        <w:tabs>
          <w:tab w:val="left" w:pos="9354"/>
        </w:tabs>
        <w:jc w:val="center"/>
        <w:rPr>
          <w:b/>
          <w:spacing w:val="-2"/>
        </w:rPr>
      </w:pPr>
      <w:r w:rsidRPr="00D24E26">
        <w:rPr>
          <w:b/>
        </w:rPr>
        <w:t>Раздел</w:t>
      </w:r>
      <w:r w:rsidRPr="00D24E26">
        <w:rPr>
          <w:b/>
          <w:spacing w:val="-2"/>
        </w:rPr>
        <w:t xml:space="preserve"> 3. </w:t>
      </w:r>
    </w:p>
    <w:p w:rsidR="0048336E" w:rsidRPr="00D24E26" w:rsidRDefault="0048336E" w:rsidP="0048336E">
      <w:pPr>
        <w:shd w:val="clear" w:color="auto" w:fill="FFFFFF"/>
        <w:tabs>
          <w:tab w:val="left" w:pos="9356"/>
        </w:tabs>
        <w:jc w:val="center"/>
        <w:rPr>
          <w:b/>
          <w:spacing w:val="1"/>
        </w:rPr>
      </w:pPr>
      <w:r w:rsidRPr="00D24E26">
        <w:rPr>
          <w:b/>
          <w:spacing w:val="1"/>
        </w:rPr>
        <w:t>Цель и задачи подпрограммы.</w:t>
      </w:r>
    </w:p>
    <w:p w:rsidR="0048336E" w:rsidRPr="00D24E26" w:rsidRDefault="0048336E" w:rsidP="0048336E">
      <w:pPr>
        <w:shd w:val="clear" w:color="auto" w:fill="FFFFFF"/>
        <w:tabs>
          <w:tab w:val="left" w:pos="9356"/>
        </w:tabs>
        <w:ind w:firstLine="567"/>
        <w:jc w:val="both"/>
        <w:rPr>
          <w:spacing w:val="1"/>
        </w:rPr>
      </w:pPr>
    </w:p>
    <w:p w:rsidR="0048336E" w:rsidRPr="00D24E26" w:rsidRDefault="0048336E" w:rsidP="0048336E">
      <w:pPr>
        <w:shd w:val="clear" w:color="auto" w:fill="FFFFFF"/>
        <w:tabs>
          <w:tab w:val="left" w:pos="9356"/>
        </w:tabs>
        <w:ind w:firstLine="567"/>
        <w:jc w:val="both"/>
        <w:rPr>
          <w:spacing w:val="1"/>
        </w:rPr>
      </w:pPr>
      <w:r w:rsidRPr="00D24E26">
        <w:rPr>
          <w:spacing w:val="1"/>
        </w:rPr>
        <w:t>Мероприятия подпрограммы «</w:t>
      </w:r>
      <w:r w:rsidRPr="00D24E26">
        <w:t>Поддержка и развитие малого и среднего предпринимательства в Нижнеилимском муниципальном районе на 2014-201</w:t>
      </w:r>
      <w:r w:rsidR="0049726D" w:rsidRPr="00D24E26">
        <w:t>9</w:t>
      </w:r>
      <w:r w:rsidRPr="00D24E26">
        <w:t xml:space="preserve"> годы</w:t>
      </w:r>
      <w:r w:rsidRPr="00D24E26">
        <w:rPr>
          <w:spacing w:val="1"/>
        </w:rPr>
        <w:t>» направлены на   ф</w:t>
      </w:r>
      <w:r w:rsidRPr="00D24E26">
        <w:t>ормирование благоприятной среды для развития малого и среднего бизнеса в муниципальном образовании «Нижнеилимский район».</w:t>
      </w:r>
    </w:p>
    <w:p w:rsidR="0048336E" w:rsidRPr="00D24E26" w:rsidRDefault="0048336E" w:rsidP="0048336E">
      <w:pPr>
        <w:shd w:val="clear" w:color="auto" w:fill="FFFFFF"/>
        <w:tabs>
          <w:tab w:val="left" w:pos="9356"/>
        </w:tabs>
        <w:ind w:firstLine="567"/>
        <w:jc w:val="both"/>
        <w:rPr>
          <w:spacing w:val="1"/>
        </w:rPr>
      </w:pPr>
      <w:r w:rsidRPr="00D24E26">
        <w:rPr>
          <w:spacing w:val="1"/>
        </w:rPr>
        <w:t>Для достижения указанной цели предполагается решение следующих задач в рамках подпрограммы:</w:t>
      </w:r>
    </w:p>
    <w:p w:rsidR="0048336E" w:rsidRPr="00D24E26" w:rsidRDefault="0048336E" w:rsidP="0048336E">
      <w:pPr>
        <w:ind w:firstLine="567"/>
        <w:jc w:val="both"/>
      </w:pPr>
      <w:r w:rsidRPr="00D24E26">
        <w:t>1) повышение информированности субъектов малого и среднего бизнеса о методах государственной поддержки, организация и проведение публичных мероприятий с их участием;</w:t>
      </w:r>
    </w:p>
    <w:p w:rsidR="0048336E" w:rsidRPr="00D24E26" w:rsidRDefault="0048336E" w:rsidP="0048336E">
      <w:pPr>
        <w:ind w:firstLine="567"/>
        <w:jc w:val="both"/>
        <w:rPr>
          <w:spacing w:val="1"/>
        </w:rPr>
      </w:pPr>
      <w:r w:rsidRPr="00D24E26">
        <w:t xml:space="preserve">2) </w:t>
      </w:r>
      <w:r w:rsidRPr="00D24E26">
        <w:rPr>
          <w:spacing w:val="1"/>
        </w:rPr>
        <w:t>повышение предпринимательской инициативы субъектов малого и среднего бизнеса, осуществляющих деятельность на территории муниципального образования «Нижнеилимский район».</w:t>
      </w:r>
    </w:p>
    <w:p w:rsidR="0048336E" w:rsidRPr="00D24E26" w:rsidRDefault="0048336E" w:rsidP="0048336E">
      <w:pPr>
        <w:shd w:val="clear" w:color="auto" w:fill="FFFFFF"/>
        <w:tabs>
          <w:tab w:val="left" w:pos="9356"/>
        </w:tabs>
        <w:spacing w:line="300" w:lineRule="auto"/>
        <w:jc w:val="center"/>
        <w:rPr>
          <w:b/>
          <w:spacing w:val="-2"/>
        </w:rPr>
      </w:pPr>
    </w:p>
    <w:p w:rsidR="0048336E" w:rsidRPr="00D24E26" w:rsidRDefault="0048336E" w:rsidP="0048336E">
      <w:pPr>
        <w:shd w:val="clear" w:color="auto" w:fill="FFFFFF"/>
        <w:tabs>
          <w:tab w:val="left" w:pos="9356"/>
        </w:tabs>
        <w:spacing w:line="300" w:lineRule="auto"/>
        <w:jc w:val="center"/>
        <w:rPr>
          <w:b/>
          <w:spacing w:val="-2"/>
        </w:rPr>
      </w:pPr>
      <w:r w:rsidRPr="00D24E26">
        <w:rPr>
          <w:b/>
        </w:rPr>
        <w:t>Раздел</w:t>
      </w:r>
      <w:r w:rsidRPr="00D24E26">
        <w:rPr>
          <w:b/>
          <w:spacing w:val="-2"/>
        </w:rPr>
        <w:t xml:space="preserve"> 4. </w:t>
      </w:r>
    </w:p>
    <w:p w:rsidR="0048336E" w:rsidRPr="00D24E26" w:rsidRDefault="0048336E" w:rsidP="0048336E">
      <w:pPr>
        <w:shd w:val="clear" w:color="auto" w:fill="FFFFFF"/>
        <w:tabs>
          <w:tab w:val="left" w:pos="7574"/>
        </w:tabs>
        <w:spacing w:line="300" w:lineRule="auto"/>
        <w:jc w:val="center"/>
        <w:rPr>
          <w:b/>
          <w:spacing w:val="-2"/>
        </w:rPr>
      </w:pPr>
      <w:r w:rsidRPr="00D24E26">
        <w:rPr>
          <w:b/>
          <w:spacing w:val="-2"/>
        </w:rPr>
        <w:t>Перечень мероприятий подпрограммы.</w:t>
      </w:r>
    </w:p>
    <w:p w:rsidR="0048336E" w:rsidRPr="00D24E26" w:rsidRDefault="0048336E" w:rsidP="0048336E">
      <w:pPr>
        <w:shd w:val="clear" w:color="auto" w:fill="FFFFFF"/>
        <w:tabs>
          <w:tab w:val="left" w:pos="7574"/>
        </w:tabs>
        <w:spacing w:line="300" w:lineRule="auto"/>
        <w:ind w:firstLine="709"/>
        <w:jc w:val="center"/>
        <w:rPr>
          <w:b/>
          <w:spacing w:val="-2"/>
        </w:rPr>
      </w:pPr>
    </w:p>
    <w:tbl>
      <w:tblPr>
        <w:tblW w:w="10348" w:type="dxa"/>
        <w:tblCellSpacing w:w="5" w:type="nil"/>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2410"/>
        <w:gridCol w:w="1418"/>
        <w:gridCol w:w="992"/>
        <w:gridCol w:w="992"/>
        <w:gridCol w:w="851"/>
        <w:gridCol w:w="708"/>
        <w:gridCol w:w="851"/>
        <w:gridCol w:w="851"/>
        <w:gridCol w:w="708"/>
      </w:tblGrid>
      <w:tr w:rsidR="0049726D" w:rsidRPr="00D24E26" w:rsidTr="0049726D">
        <w:trPr>
          <w:trHeight w:val="147"/>
          <w:tblCellSpacing w:w="5" w:type="nil"/>
        </w:trPr>
        <w:tc>
          <w:tcPr>
            <w:tcW w:w="567" w:type="dxa"/>
            <w:vMerge w:val="restart"/>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r w:rsidRPr="00D24E26">
              <w:rPr>
                <w:rFonts w:ascii="Times New Roman" w:hAnsi="Times New Roman" w:cs="Times New Roman"/>
                <w:sz w:val="24"/>
                <w:szCs w:val="24"/>
              </w:rPr>
              <w:br/>
            </w:r>
            <w:proofErr w:type="spellStart"/>
            <w:r w:rsidRPr="00D24E26">
              <w:rPr>
                <w:rFonts w:ascii="Times New Roman" w:hAnsi="Times New Roman" w:cs="Times New Roman"/>
                <w:sz w:val="24"/>
                <w:szCs w:val="24"/>
              </w:rPr>
              <w:t>п</w:t>
            </w:r>
            <w:proofErr w:type="spellEnd"/>
            <w:r w:rsidRPr="00D24E26">
              <w:rPr>
                <w:rFonts w:ascii="Times New Roman" w:hAnsi="Times New Roman" w:cs="Times New Roman"/>
                <w:sz w:val="24"/>
                <w:szCs w:val="24"/>
              </w:rPr>
              <w:t>/</w:t>
            </w:r>
            <w:proofErr w:type="spellStart"/>
            <w:r w:rsidRPr="00D24E26">
              <w:rPr>
                <w:rFonts w:ascii="Times New Roman" w:hAnsi="Times New Roman" w:cs="Times New Roman"/>
                <w:sz w:val="24"/>
                <w:szCs w:val="24"/>
              </w:rPr>
              <w:t>п</w:t>
            </w:r>
            <w:proofErr w:type="spellEnd"/>
          </w:p>
        </w:tc>
        <w:tc>
          <w:tcPr>
            <w:tcW w:w="2410" w:type="dxa"/>
            <w:vMerge w:val="restart"/>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Наименование мероприятий</w:t>
            </w:r>
            <w:r w:rsidRPr="00D24E26">
              <w:rPr>
                <w:rFonts w:ascii="Times New Roman" w:hAnsi="Times New Roman" w:cs="Times New Roman"/>
                <w:sz w:val="24"/>
                <w:szCs w:val="24"/>
              </w:rPr>
              <w:br/>
              <w:t>подпрограммы</w:t>
            </w:r>
          </w:p>
        </w:tc>
        <w:tc>
          <w:tcPr>
            <w:tcW w:w="1418" w:type="dxa"/>
            <w:vMerge w:val="restart"/>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 xml:space="preserve">Наименование  </w:t>
            </w:r>
            <w:r w:rsidRPr="00D24E26">
              <w:rPr>
                <w:rFonts w:ascii="Times New Roman" w:hAnsi="Times New Roman" w:cs="Times New Roman"/>
                <w:sz w:val="24"/>
                <w:szCs w:val="24"/>
              </w:rPr>
              <w:br/>
              <w:t xml:space="preserve">ответственного </w:t>
            </w:r>
            <w:r w:rsidRPr="00D24E26">
              <w:rPr>
                <w:rFonts w:ascii="Times New Roman" w:hAnsi="Times New Roman" w:cs="Times New Roman"/>
                <w:sz w:val="24"/>
                <w:szCs w:val="24"/>
              </w:rPr>
              <w:br/>
              <w:t xml:space="preserve">исполнителя  </w:t>
            </w:r>
            <w:r w:rsidRPr="00D24E26">
              <w:rPr>
                <w:rFonts w:ascii="Times New Roman" w:hAnsi="Times New Roman" w:cs="Times New Roman"/>
                <w:sz w:val="24"/>
                <w:szCs w:val="24"/>
              </w:rPr>
              <w:br/>
            </w:r>
          </w:p>
        </w:tc>
        <w:tc>
          <w:tcPr>
            <w:tcW w:w="5953" w:type="dxa"/>
            <w:gridSpan w:val="7"/>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Объемы финансирования (тыс. руб.)</w:t>
            </w:r>
          </w:p>
        </w:tc>
      </w:tr>
      <w:tr w:rsidR="0049726D" w:rsidRPr="00D24E26" w:rsidTr="00D24E26">
        <w:trPr>
          <w:trHeight w:val="523"/>
          <w:tblCellSpacing w:w="5" w:type="nil"/>
        </w:trPr>
        <w:tc>
          <w:tcPr>
            <w:tcW w:w="567" w:type="dxa"/>
            <w:vMerge/>
          </w:tcPr>
          <w:p w:rsidR="0049726D" w:rsidRPr="00D24E26" w:rsidRDefault="0049726D" w:rsidP="00005F7B">
            <w:pPr>
              <w:pStyle w:val="ConsPlusCell"/>
              <w:jc w:val="center"/>
              <w:rPr>
                <w:rFonts w:ascii="Times New Roman" w:hAnsi="Times New Roman" w:cs="Times New Roman"/>
                <w:sz w:val="24"/>
                <w:szCs w:val="24"/>
              </w:rPr>
            </w:pPr>
          </w:p>
        </w:tc>
        <w:tc>
          <w:tcPr>
            <w:tcW w:w="2410" w:type="dxa"/>
            <w:vMerge/>
          </w:tcPr>
          <w:p w:rsidR="0049726D" w:rsidRPr="00D24E26" w:rsidRDefault="0049726D" w:rsidP="00005F7B">
            <w:pPr>
              <w:pStyle w:val="ConsPlusCell"/>
              <w:jc w:val="center"/>
              <w:rPr>
                <w:rFonts w:ascii="Times New Roman" w:hAnsi="Times New Roman" w:cs="Times New Roman"/>
                <w:sz w:val="24"/>
                <w:szCs w:val="24"/>
              </w:rPr>
            </w:pPr>
          </w:p>
        </w:tc>
        <w:tc>
          <w:tcPr>
            <w:tcW w:w="1418" w:type="dxa"/>
            <w:vMerge/>
          </w:tcPr>
          <w:p w:rsidR="0049726D" w:rsidRPr="00D24E26" w:rsidRDefault="0049726D" w:rsidP="00005F7B">
            <w:pPr>
              <w:pStyle w:val="ConsPlusCell"/>
              <w:jc w:val="center"/>
              <w:rPr>
                <w:rFonts w:ascii="Times New Roman" w:hAnsi="Times New Roman" w:cs="Times New Roman"/>
                <w:sz w:val="24"/>
                <w:szCs w:val="24"/>
              </w:rPr>
            </w:pPr>
          </w:p>
        </w:tc>
        <w:tc>
          <w:tcPr>
            <w:tcW w:w="992" w:type="dxa"/>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всего</w:t>
            </w:r>
          </w:p>
          <w:p w:rsidR="0049726D" w:rsidRPr="00D24E26" w:rsidRDefault="0049726D" w:rsidP="00005F7B">
            <w:pPr>
              <w:pStyle w:val="ConsPlusCell"/>
              <w:jc w:val="center"/>
              <w:rPr>
                <w:rFonts w:ascii="Times New Roman" w:hAnsi="Times New Roman" w:cs="Times New Roman"/>
                <w:sz w:val="24"/>
                <w:szCs w:val="24"/>
              </w:rPr>
            </w:pPr>
          </w:p>
          <w:p w:rsidR="0049726D" w:rsidRPr="00D24E26" w:rsidRDefault="0049726D" w:rsidP="00005F7B">
            <w:pPr>
              <w:pStyle w:val="ConsPlusCell"/>
              <w:jc w:val="center"/>
              <w:rPr>
                <w:rFonts w:ascii="Times New Roman" w:hAnsi="Times New Roman" w:cs="Times New Roman"/>
                <w:sz w:val="24"/>
                <w:szCs w:val="24"/>
              </w:rPr>
            </w:pPr>
          </w:p>
        </w:tc>
        <w:tc>
          <w:tcPr>
            <w:tcW w:w="992" w:type="dxa"/>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2014 г.</w:t>
            </w:r>
          </w:p>
        </w:tc>
        <w:tc>
          <w:tcPr>
            <w:tcW w:w="851" w:type="dxa"/>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2015 г.</w:t>
            </w:r>
          </w:p>
        </w:tc>
        <w:tc>
          <w:tcPr>
            <w:tcW w:w="708" w:type="dxa"/>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2016 г.</w:t>
            </w:r>
          </w:p>
        </w:tc>
        <w:tc>
          <w:tcPr>
            <w:tcW w:w="851" w:type="dxa"/>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2017 г.</w:t>
            </w:r>
          </w:p>
        </w:tc>
        <w:tc>
          <w:tcPr>
            <w:tcW w:w="851" w:type="dxa"/>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2018г.</w:t>
            </w:r>
          </w:p>
        </w:tc>
        <w:tc>
          <w:tcPr>
            <w:tcW w:w="708" w:type="dxa"/>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2019г.</w:t>
            </w:r>
          </w:p>
        </w:tc>
      </w:tr>
      <w:tr w:rsidR="0049726D" w:rsidRPr="00D24E26" w:rsidTr="00D24E26">
        <w:trPr>
          <w:tblCellSpacing w:w="5" w:type="nil"/>
        </w:trPr>
        <w:tc>
          <w:tcPr>
            <w:tcW w:w="567" w:type="dxa"/>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1</w:t>
            </w:r>
          </w:p>
        </w:tc>
        <w:tc>
          <w:tcPr>
            <w:tcW w:w="2410" w:type="dxa"/>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w:t>
            </w:r>
          </w:p>
        </w:tc>
        <w:tc>
          <w:tcPr>
            <w:tcW w:w="1418" w:type="dxa"/>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3</w:t>
            </w:r>
          </w:p>
        </w:tc>
        <w:tc>
          <w:tcPr>
            <w:tcW w:w="992" w:type="dxa"/>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4</w:t>
            </w:r>
          </w:p>
        </w:tc>
        <w:tc>
          <w:tcPr>
            <w:tcW w:w="992" w:type="dxa"/>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5</w:t>
            </w:r>
          </w:p>
        </w:tc>
        <w:tc>
          <w:tcPr>
            <w:tcW w:w="851" w:type="dxa"/>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6</w:t>
            </w:r>
          </w:p>
        </w:tc>
        <w:tc>
          <w:tcPr>
            <w:tcW w:w="708" w:type="dxa"/>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7</w:t>
            </w:r>
          </w:p>
        </w:tc>
        <w:tc>
          <w:tcPr>
            <w:tcW w:w="851" w:type="dxa"/>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8</w:t>
            </w:r>
          </w:p>
        </w:tc>
        <w:tc>
          <w:tcPr>
            <w:tcW w:w="851" w:type="dxa"/>
          </w:tcPr>
          <w:p w:rsidR="0049726D" w:rsidRPr="00D24E26" w:rsidRDefault="0049726D" w:rsidP="00005F7B">
            <w:pPr>
              <w:pStyle w:val="ConsPlusCell"/>
              <w:jc w:val="center"/>
              <w:rPr>
                <w:rFonts w:ascii="Times New Roman" w:hAnsi="Times New Roman" w:cs="Times New Roman"/>
                <w:sz w:val="24"/>
                <w:szCs w:val="24"/>
              </w:rPr>
            </w:pPr>
          </w:p>
        </w:tc>
        <w:tc>
          <w:tcPr>
            <w:tcW w:w="708" w:type="dxa"/>
          </w:tcPr>
          <w:p w:rsidR="0049726D" w:rsidRPr="00D24E26" w:rsidRDefault="0049726D" w:rsidP="00005F7B">
            <w:pPr>
              <w:pStyle w:val="ConsPlusCell"/>
              <w:jc w:val="center"/>
              <w:rPr>
                <w:rFonts w:ascii="Times New Roman" w:hAnsi="Times New Roman" w:cs="Times New Roman"/>
                <w:sz w:val="24"/>
                <w:szCs w:val="24"/>
              </w:rPr>
            </w:pPr>
          </w:p>
        </w:tc>
      </w:tr>
      <w:tr w:rsidR="0049726D" w:rsidRPr="00D24E26" w:rsidTr="00D24E26">
        <w:trPr>
          <w:trHeight w:val="540"/>
          <w:tblCellSpacing w:w="5" w:type="nil"/>
        </w:trPr>
        <w:tc>
          <w:tcPr>
            <w:tcW w:w="567" w:type="dxa"/>
            <w:vAlign w:val="center"/>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1</w:t>
            </w:r>
          </w:p>
        </w:tc>
        <w:tc>
          <w:tcPr>
            <w:tcW w:w="2410" w:type="dxa"/>
          </w:tcPr>
          <w:p w:rsidR="0049726D" w:rsidRPr="00D24E26" w:rsidRDefault="0049726D" w:rsidP="00005F7B">
            <w:pPr>
              <w:pStyle w:val="ConsPlusCell"/>
              <w:rPr>
                <w:rFonts w:ascii="Times New Roman" w:hAnsi="Times New Roman" w:cs="Times New Roman"/>
                <w:sz w:val="24"/>
                <w:szCs w:val="24"/>
              </w:rPr>
            </w:pPr>
            <w:r w:rsidRPr="00D24E26">
              <w:rPr>
                <w:rFonts w:ascii="Times New Roman" w:hAnsi="Times New Roman" w:cs="Times New Roman"/>
                <w:sz w:val="24"/>
                <w:szCs w:val="24"/>
              </w:rPr>
              <w:t>Предоставление субсидий (грантов) субъектам малого и среднего предпринимательства – производителям товаров, работ, услуг</w:t>
            </w:r>
            <w:r w:rsidRPr="00D24E26">
              <w:rPr>
                <w:rFonts w:ascii="Times New Roman" w:hAnsi="Times New Roman" w:cs="Times New Roman"/>
                <w:color w:val="000000"/>
                <w:sz w:val="24"/>
                <w:szCs w:val="24"/>
              </w:rPr>
              <w:t xml:space="preserve"> </w:t>
            </w:r>
          </w:p>
        </w:tc>
        <w:tc>
          <w:tcPr>
            <w:tcW w:w="1418" w:type="dxa"/>
            <w:vAlign w:val="center"/>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отдел социально-экономического развития администрации Нижнеилимского муниципального района</w:t>
            </w:r>
          </w:p>
        </w:tc>
        <w:tc>
          <w:tcPr>
            <w:tcW w:w="992" w:type="dxa"/>
            <w:vAlign w:val="center"/>
          </w:tcPr>
          <w:p w:rsidR="0049726D" w:rsidRPr="00D24E26" w:rsidRDefault="00D23080" w:rsidP="004C1B98">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2675,</w:t>
            </w:r>
            <w:r w:rsidR="004C1B98">
              <w:rPr>
                <w:rFonts w:ascii="Times New Roman" w:hAnsi="Times New Roman" w:cs="Times New Roman"/>
                <w:sz w:val="24"/>
                <w:szCs w:val="24"/>
              </w:rPr>
              <w:t>1</w:t>
            </w:r>
          </w:p>
        </w:tc>
        <w:tc>
          <w:tcPr>
            <w:tcW w:w="992" w:type="dxa"/>
            <w:vAlign w:val="center"/>
          </w:tcPr>
          <w:p w:rsidR="0049726D" w:rsidRPr="00D24E26" w:rsidRDefault="0049726D" w:rsidP="004C1B98">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1 365,</w:t>
            </w:r>
            <w:r w:rsidR="004C1B98">
              <w:rPr>
                <w:rFonts w:ascii="Times New Roman" w:hAnsi="Times New Roman" w:cs="Times New Roman"/>
                <w:sz w:val="24"/>
                <w:szCs w:val="24"/>
              </w:rPr>
              <w:t>1</w:t>
            </w:r>
          </w:p>
        </w:tc>
        <w:tc>
          <w:tcPr>
            <w:tcW w:w="851" w:type="dxa"/>
            <w:vAlign w:val="center"/>
          </w:tcPr>
          <w:p w:rsidR="0049726D" w:rsidRPr="00D24E26" w:rsidRDefault="0049726D" w:rsidP="0049726D">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1100,0</w:t>
            </w:r>
          </w:p>
        </w:tc>
        <w:tc>
          <w:tcPr>
            <w:tcW w:w="708" w:type="dxa"/>
            <w:vAlign w:val="center"/>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0,0</w:t>
            </w:r>
          </w:p>
        </w:tc>
        <w:tc>
          <w:tcPr>
            <w:tcW w:w="851" w:type="dxa"/>
            <w:vAlign w:val="center"/>
          </w:tcPr>
          <w:p w:rsidR="0049726D" w:rsidRPr="00D24E26" w:rsidRDefault="0049726D" w:rsidP="0049726D">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70,0</w:t>
            </w:r>
          </w:p>
        </w:tc>
        <w:tc>
          <w:tcPr>
            <w:tcW w:w="851" w:type="dxa"/>
            <w:vAlign w:val="center"/>
          </w:tcPr>
          <w:p w:rsidR="0049726D" w:rsidRPr="00D24E26" w:rsidRDefault="0049726D" w:rsidP="0049726D">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70,0</w:t>
            </w:r>
          </w:p>
        </w:tc>
        <w:tc>
          <w:tcPr>
            <w:tcW w:w="708" w:type="dxa"/>
            <w:vAlign w:val="center"/>
          </w:tcPr>
          <w:p w:rsidR="0049726D" w:rsidRPr="00D24E26" w:rsidRDefault="0049726D" w:rsidP="0049726D">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70,0</w:t>
            </w:r>
          </w:p>
        </w:tc>
      </w:tr>
      <w:tr w:rsidR="0049726D" w:rsidRPr="00D24E26" w:rsidTr="0049726D">
        <w:trPr>
          <w:trHeight w:val="540"/>
          <w:tblCellSpacing w:w="5" w:type="nil"/>
        </w:trPr>
        <w:tc>
          <w:tcPr>
            <w:tcW w:w="567" w:type="dxa"/>
            <w:vAlign w:val="center"/>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w:t>
            </w:r>
          </w:p>
        </w:tc>
        <w:tc>
          <w:tcPr>
            <w:tcW w:w="2410" w:type="dxa"/>
          </w:tcPr>
          <w:p w:rsidR="0049726D" w:rsidRPr="00D24E26" w:rsidRDefault="0049726D" w:rsidP="00005F7B">
            <w:pPr>
              <w:pStyle w:val="ConsPlusCell"/>
              <w:jc w:val="both"/>
              <w:rPr>
                <w:rFonts w:ascii="Times New Roman" w:hAnsi="Times New Roman" w:cs="Times New Roman"/>
                <w:sz w:val="24"/>
                <w:szCs w:val="24"/>
              </w:rPr>
            </w:pPr>
            <w:r w:rsidRPr="00D24E26">
              <w:rPr>
                <w:rFonts w:ascii="Times New Roman" w:hAnsi="Times New Roman" w:cs="Times New Roman"/>
                <w:sz w:val="24"/>
                <w:szCs w:val="24"/>
              </w:rPr>
              <w:t xml:space="preserve">Разработка предложений по совершенствованию нормативной правовой базы развития </w:t>
            </w:r>
            <w:proofErr w:type="spellStart"/>
            <w:r w:rsidRPr="00D24E26">
              <w:rPr>
                <w:rFonts w:ascii="Times New Roman" w:hAnsi="Times New Roman" w:cs="Times New Roman"/>
                <w:sz w:val="24"/>
                <w:szCs w:val="24"/>
              </w:rPr>
              <w:t>СМиСП</w:t>
            </w:r>
            <w:proofErr w:type="spellEnd"/>
          </w:p>
        </w:tc>
        <w:tc>
          <w:tcPr>
            <w:tcW w:w="1418" w:type="dxa"/>
            <w:vAlign w:val="center"/>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отдел социально-экономического развития администрации Нижнеилимского муниципального района</w:t>
            </w:r>
          </w:p>
        </w:tc>
        <w:tc>
          <w:tcPr>
            <w:tcW w:w="5953" w:type="dxa"/>
            <w:gridSpan w:val="7"/>
            <w:vAlign w:val="center"/>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Не требуется финансирования</w:t>
            </w:r>
          </w:p>
        </w:tc>
      </w:tr>
      <w:tr w:rsidR="0049726D" w:rsidRPr="00D24E26" w:rsidTr="004C1B98">
        <w:trPr>
          <w:trHeight w:val="360"/>
          <w:tblCellSpacing w:w="5" w:type="nil"/>
        </w:trPr>
        <w:tc>
          <w:tcPr>
            <w:tcW w:w="567" w:type="dxa"/>
            <w:vAlign w:val="center"/>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3</w:t>
            </w:r>
          </w:p>
        </w:tc>
        <w:tc>
          <w:tcPr>
            <w:tcW w:w="2410" w:type="dxa"/>
          </w:tcPr>
          <w:p w:rsidR="0049726D" w:rsidRPr="00D24E26" w:rsidRDefault="0049726D" w:rsidP="00005F7B">
            <w:pPr>
              <w:pStyle w:val="ConsPlusCell"/>
              <w:jc w:val="both"/>
              <w:rPr>
                <w:rFonts w:ascii="Times New Roman" w:hAnsi="Times New Roman" w:cs="Times New Roman"/>
                <w:sz w:val="24"/>
                <w:szCs w:val="24"/>
              </w:rPr>
            </w:pPr>
            <w:r w:rsidRPr="00D24E26">
              <w:rPr>
                <w:rFonts w:ascii="Times New Roman" w:hAnsi="Times New Roman" w:cs="Times New Roman"/>
                <w:sz w:val="24"/>
                <w:szCs w:val="24"/>
              </w:rPr>
              <w:t>Обеспечение деятельности некоммерческой организации «Фонд поддержки субъектов малого и среднего предпринимательства Нижнеилимского района»</w:t>
            </w:r>
          </w:p>
        </w:tc>
        <w:tc>
          <w:tcPr>
            <w:tcW w:w="1418" w:type="dxa"/>
            <w:vAlign w:val="center"/>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отдел социально-экономического развития администрации Нижнеилимского муниципального района</w:t>
            </w:r>
          </w:p>
        </w:tc>
        <w:tc>
          <w:tcPr>
            <w:tcW w:w="992" w:type="dxa"/>
            <w:vAlign w:val="center"/>
          </w:tcPr>
          <w:p w:rsidR="0049726D" w:rsidRPr="00D24E26" w:rsidRDefault="004C1B98" w:rsidP="00D23080">
            <w:pPr>
              <w:pStyle w:val="ConsPlusCell"/>
              <w:jc w:val="center"/>
              <w:rPr>
                <w:rFonts w:ascii="Times New Roman" w:hAnsi="Times New Roman" w:cs="Times New Roman"/>
                <w:sz w:val="24"/>
                <w:szCs w:val="24"/>
              </w:rPr>
            </w:pPr>
            <w:r>
              <w:rPr>
                <w:rFonts w:ascii="Times New Roman" w:hAnsi="Times New Roman" w:cs="Times New Roman"/>
                <w:sz w:val="24"/>
                <w:szCs w:val="24"/>
              </w:rPr>
              <w:t>75</w:t>
            </w:r>
            <w:r w:rsidR="00D23080" w:rsidRPr="00D24E26">
              <w:rPr>
                <w:rFonts w:ascii="Times New Roman" w:hAnsi="Times New Roman" w:cs="Times New Roman"/>
                <w:sz w:val="24"/>
                <w:szCs w:val="24"/>
              </w:rPr>
              <w:t>,0</w:t>
            </w:r>
          </w:p>
        </w:tc>
        <w:tc>
          <w:tcPr>
            <w:tcW w:w="992" w:type="dxa"/>
            <w:vAlign w:val="center"/>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851" w:type="dxa"/>
            <w:vAlign w:val="center"/>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708" w:type="dxa"/>
            <w:vAlign w:val="center"/>
          </w:tcPr>
          <w:p w:rsidR="0049726D" w:rsidRPr="00D24E26" w:rsidRDefault="004C1B98" w:rsidP="0049726D">
            <w:pPr>
              <w:pStyle w:val="ConsPlusCell"/>
              <w:jc w:val="center"/>
              <w:rPr>
                <w:rFonts w:ascii="Times New Roman" w:hAnsi="Times New Roman" w:cs="Times New Roman"/>
                <w:sz w:val="24"/>
                <w:szCs w:val="24"/>
              </w:rPr>
            </w:pPr>
            <w:r>
              <w:rPr>
                <w:rFonts w:ascii="Times New Roman" w:hAnsi="Times New Roman" w:cs="Times New Roman"/>
                <w:sz w:val="24"/>
                <w:szCs w:val="24"/>
              </w:rPr>
              <w:t>0</w:t>
            </w:r>
            <w:r w:rsidR="0049726D" w:rsidRPr="00D24E26">
              <w:rPr>
                <w:rFonts w:ascii="Times New Roman" w:hAnsi="Times New Roman" w:cs="Times New Roman"/>
                <w:sz w:val="24"/>
                <w:szCs w:val="24"/>
              </w:rPr>
              <w:t>,0</w:t>
            </w:r>
          </w:p>
        </w:tc>
        <w:tc>
          <w:tcPr>
            <w:tcW w:w="851" w:type="dxa"/>
            <w:vAlign w:val="center"/>
          </w:tcPr>
          <w:p w:rsidR="0049726D" w:rsidRPr="00D24E26" w:rsidRDefault="0049726D" w:rsidP="0049726D">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75,0</w:t>
            </w:r>
          </w:p>
        </w:tc>
        <w:tc>
          <w:tcPr>
            <w:tcW w:w="851" w:type="dxa"/>
            <w:vAlign w:val="center"/>
          </w:tcPr>
          <w:p w:rsidR="0049726D" w:rsidRPr="00D24E26" w:rsidRDefault="004C1B98" w:rsidP="004C1B98">
            <w:pPr>
              <w:pStyle w:val="ConsPlusCell"/>
              <w:jc w:val="center"/>
              <w:rPr>
                <w:rFonts w:ascii="Times New Roman" w:hAnsi="Times New Roman" w:cs="Times New Roman"/>
                <w:sz w:val="24"/>
                <w:szCs w:val="24"/>
              </w:rPr>
            </w:pPr>
            <w:r>
              <w:rPr>
                <w:rFonts w:ascii="Times New Roman" w:hAnsi="Times New Roman" w:cs="Times New Roman"/>
                <w:sz w:val="24"/>
                <w:szCs w:val="24"/>
              </w:rPr>
              <w:t>0</w:t>
            </w:r>
            <w:r w:rsidR="0049726D" w:rsidRPr="00D24E26">
              <w:rPr>
                <w:rFonts w:ascii="Times New Roman" w:hAnsi="Times New Roman" w:cs="Times New Roman"/>
                <w:sz w:val="24"/>
                <w:szCs w:val="24"/>
              </w:rPr>
              <w:t>,0</w:t>
            </w:r>
          </w:p>
        </w:tc>
        <w:tc>
          <w:tcPr>
            <w:tcW w:w="708" w:type="dxa"/>
            <w:vAlign w:val="center"/>
          </w:tcPr>
          <w:p w:rsidR="0049726D" w:rsidRPr="00D24E26" w:rsidRDefault="004C1B98" w:rsidP="004C1B98">
            <w:pPr>
              <w:pStyle w:val="ConsPlusCell"/>
              <w:jc w:val="center"/>
              <w:rPr>
                <w:rFonts w:ascii="Times New Roman" w:hAnsi="Times New Roman" w:cs="Times New Roman"/>
                <w:sz w:val="24"/>
                <w:szCs w:val="24"/>
              </w:rPr>
            </w:pPr>
            <w:r>
              <w:rPr>
                <w:rFonts w:ascii="Times New Roman" w:hAnsi="Times New Roman" w:cs="Times New Roman"/>
                <w:sz w:val="24"/>
                <w:szCs w:val="24"/>
              </w:rPr>
              <w:t>0</w:t>
            </w:r>
            <w:r w:rsidR="0049726D" w:rsidRPr="00D24E26">
              <w:rPr>
                <w:rFonts w:ascii="Times New Roman" w:hAnsi="Times New Roman" w:cs="Times New Roman"/>
                <w:sz w:val="24"/>
                <w:szCs w:val="24"/>
              </w:rPr>
              <w:t>,0</w:t>
            </w:r>
          </w:p>
        </w:tc>
      </w:tr>
      <w:tr w:rsidR="0049726D" w:rsidRPr="00D24E26" w:rsidTr="004C1B98">
        <w:trPr>
          <w:trHeight w:val="360"/>
          <w:tblCellSpacing w:w="5" w:type="nil"/>
        </w:trPr>
        <w:tc>
          <w:tcPr>
            <w:tcW w:w="567" w:type="dxa"/>
            <w:vAlign w:val="center"/>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4</w:t>
            </w:r>
          </w:p>
        </w:tc>
        <w:tc>
          <w:tcPr>
            <w:tcW w:w="2410" w:type="dxa"/>
          </w:tcPr>
          <w:p w:rsidR="0049726D" w:rsidRPr="00D24E26" w:rsidRDefault="0049726D" w:rsidP="00005F7B">
            <w:pPr>
              <w:pStyle w:val="ConsPlusCell"/>
              <w:jc w:val="both"/>
              <w:rPr>
                <w:rFonts w:ascii="Times New Roman" w:hAnsi="Times New Roman" w:cs="Times New Roman"/>
                <w:sz w:val="24"/>
                <w:szCs w:val="24"/>
              </w:rPr>
            </w:pPr>
            <w:r w:rsidRPr="00D24E26">
              <w:rPr>
                <w:rFonts w:ascii="Times New Roman" w:hAnsi="Times New Roman" w:cs="Times New Roman"/>
                <w:sz w:val="24"/>
                <w:szCs w:val="24"/>
              </w:rPr>
              <w:t xml:space="preserve">Освещение вопросов развития </w:t>
            </w:r>
            <w:proofErr w:type="spellStart"/>
            <w:r w:rsidRPr="00D24E26">
              <w:rPr>
                <w:rFonts w:ascii="Times New Roman" w:hAnsi="Times New Roman" w:cs="Times New Roman"/>
                <w:sz w:val="24"/>
                <w:szCs w:val="24"/>
              </w:rPr>
              <w:t>СМиСП</w:t>
            </w:r>
            <w:proofErr w:type="spellEnd"/>
            <w:r w:rsidRPr="00D24E26">
              <w:rPr>
                <w:rFonts w:ascii="Times New Roman" w:hAnsi="Times New Roman" w:cs="Times New Roman"/>
                <w:sz w:val="24"/>
                <w:szCs w:val="24"/>
              </w:rPr>
              <w:t xml:space="preserve"> в средствах массовой информации</w:t>
            </w:r>
          </w:p>
        </w:tc>
        <w:tc>
          <w:tcPr>
            <w:tcW w:w="1418" w:type="dxa"/>
            <w:vAlign w:val="center"/>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 xml:space="preserve">отдел социально-экономического развития </w:t>
            </w:r>
            <w:r w:rsidRPr="00D24E26">
              <w:rPr>
                <w:rFonts w:ascii="Times New Roman" w:hAnsi="Times New Roman" w:cs="Times New Roman"/>
                <w:sz w:val="24"/>
                <w:szCs w:val="24"/>
              </w:rPr>
              <w:lastRenderedPageBreak/>
              <w:t>администрации Нижнеилимского муниципального района</w:t>
            </w:r>
          </w:p>
        </w:tc>
        <w:tc>
          <w:tcPr>
            <w:tcW w:w="992" w:type="dxa"/>
            <w:vAlign w:val="center"/>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lastRenderedPageBreak/>
              <w:t>-</w:t>
            </w:r>
          </w:p>
        </w:tc>
        <w:tc>
          <w:tcPr>
            <w:tcW w:w="992" w:type="dxa"/>
            <w:vAlign w:val="center"/>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851" w:type="dxa"/>
            <w:vAlign w:val="center"/>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708" w:type="dxa"/>
            <w:vAlign w:val="center"/>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851" w:type="dxa"/>
            <w:vAlign w:val="center"/>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851" w:type="dxa"/>
            <w:vAlign w:val="center"/>
          </w:tcPr>
          <w:p w:rsidR="0049726D" w:rsidRPr="00D24E26" w:rsidRDefault="0049726D" w:rsidP="000768FC">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708" w:type="dxa"/>
            <w:vAlign w:val="center"/>
          </w:tcPr>
          <w:p w:rsidR="0049726D" w:rsidRPr="00D24E26" w:rsidRDefault="0049726D" w:rsidP="000768FC">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r>
      <w:tr w:rsidR="0049726D" w:rsidRPr="00D24E26" w:rsidTr="004C1B98">
        <w:trPr>
          <w:trHeight w:val="134"/>
          <w:tblCellSpacing w:w="5" w:type="nil"/>
        </w:trPr>
        <w:tc>
          <w:tcPr>
            <w:tcW w:w="567" w:type="dxa"/>
            <w:vAlign w:val="center"/>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lastRenderedPageBreak/>
              <w:t>5</w:t>
            </w:r>
          </w:p>
        </w:tc>
        <w:tc>
          <w:tcPr>
            <w:tcW w:w="2410" w:type="dxa"/>
          </w:tcPr>
          <w:p w:rsidR="0049726D" w:rsidRPr="00D24E26" w:rsidRDefault="0049726D" w:rsidP="00005F7B">
            <w:pPr>
              <w:pStyle w:val="ConsPlusCell"/>
              <w:jc w:val="both"/>
              <w:rPr>
                <w:rFonts w:ascii="Times New Roman" w:hAnsi="Times New Roman" w:cs="Times New Roman"/>
                <w:sz w:val="24"/>
                <w:szCs w:val="24"/>
              </w:rPr>
            </w:pPr>
            <w:r w:rsidRPr="00D24E26">
              <w:rPr>
                <w:rFonts w:ascii="Times New Roman" w:hAnsi="Times New Roman" w:cs="Times New Roman"/>
                <w:sz w:val="24"/>
                <w:szCs w:val="24"/>
              </w:rPr>
              <w:t>Организация и проведение совместно с ОГКУ «Центр занятости населения Нижнеилимского района» мероприятий по вовлечению в предпринимательскую деятельность безработных граждан</w:t>
            </w:r>
          </w:p>
        </w:tc>
        <w:tc>
          <w:tcPr>
            <w:tcW w:w="1418" w:type="dxa"/>
            <w:vAlign w:val="center"/>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отдел социально-экономического развития администрации Нижнеилимского муниципального района</w:t>
            </w:r>
          </w:p>
        </w:tc>
        <w:tc>
          <w:tcPr>
            <w:tcW w:w="992" w:type="dxa"/>
            <w:vAlign w:val="center"/>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992" w:type="dxa"/>
            <w:vAlign w:val="center"/>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851" w:type="dxa"/>
            <w:vAlign w:val="center"/>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708" w:type="dxa"/>
            <w:vAlign w:val="center"/>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851" w:type="dxa"/>
            <w:vAlign w:val="center"/>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851" w:type="dxa"/>
            <w:vAlign w:val="center"/>
          </w:tcPr>
          <w:p w:rsidR="0049726D" w:rsidRPr="00D24E26" w:rsidRDefault="0049726D" w:rsidP="000768FC">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708" w:type="dxa"/>
            <w:vAlign w:val="center"/>
          </w:tcPr>
          <w:p w:rsidR="0049726D" w:rsidRPr="00D24E26" w:rsidRDefault="0049726D" w:rsidP="000768FC">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r>
      <w:tr w:rsidR="0049726D" w:rsidRPr="00D24E26" w:rsidTr="004C1B98">
        <w:trPr>
          <w:trHeight w:val="134"/>
          <w:tblCellSpacing w:w="5" w:type="nil"/>
        </w:trPr>
        <w:tc>
          <w:tcPr>
            <w:tcW w:w="567" w:type="dxa"/>
            <w:vAlign w:val="center"/>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6</w:t>
            </w:r>
          </w:p>
        </w:tc>
        <w:tc>
          <w:tcPr>
            <w:tcW w:w="2410" w:type="dxa"/>
          </w:tcPr>
          <w:p w:rsidR="0049726D" w:rsidRPr="00D24E26" w:rsidRDefault="0049726D" w:rsidP="00005F7B">
            <w:pPr>
              <w:pStyle w:val="ConsPlusCell"/>
              <w:jc w:val="both"/>
              <w:rPr>
                <w:rFonts w:ascii="Times New Roman" w:hAnsi="Times New Roman" w:cs="Times New Roman"/>
                <w:sz w:val="24"/>
                <w:szCs w:val="24"/>
              </w:rPr>
            </w:pPr>
            <w:r w:rsidRPr="00D24E26">
              <w:rPr>
                <w:rFonts w:ascii="Times New Roman" w:hAnsi="Times New Roman" w:cs="Times New Roman"/>
                <w:sz w:val="24"/>
                <w:szCs w:val="24"/>
              </w:rPr>
              <w:t>Организация и проведение конференций, форумов, «круглых столов» по вопросам ведения предпринимательской деятельности</w:t>
            </w:r>
          </w:p>
        </w:tc>
        <w:tc>
          <w:tcPr>
            <w:tcW w:w="1418" w:type="dxa"/>
            <w:vAlign w:val="center"/>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отдел социально-экономического развития администрации Нижнеилимского муниципального района</w:t>
            </w:r>
          </w:p>
        </w:tc>
        <w:tc>
          <w:tcPr>
            <w:tcW w:w="992" w:type="dxa"/>
            <w:vAlign w:val="center"/>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992" w:type="dxa"/>
            <w:vAlign w:val="center"/>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851" w:type="dxa"/>
            <w:vAlign w:val="center"/>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708" w:type="dxa"/>
            <w:vAlign w:val="center"/>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851" w:type="dxa"/>
            <w:vAlign w:val="center"/>
          </w:tcPr>
          <w:p w:rsidR="0049726D" w:rsidRPr="00D24E26" w:rsidRDefault="0049726D"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851" w:type="dxa"/>
            <w:vAlign w:val="center"/>
          </w:tcPr>
          <w:p w:rsidR="0049726D" w:rsidRPr="00D24E26" w:rsidRDefault="0049726D" w:rsidP="000768FC">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708" w:type="dxa"/>
            <w:vAlign w:val="center"/>
          </w:tcPr>
          <w:p w:rsidR="0049726D" w:rsidRPr="00D24E26" w:rsidRDefault="0049726D" w:rsidP="000768FC">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r>
      <w:tr w:rsidR="00204516" w:rsidRPr="00D24E26" w:rsidTr="004C1B98">
        <w:trPr>
          <w:trHeight w:val="134"/>
          <w:tblCellSpacing w:w="5" w:type="nil"/>
        </w:trPr>
        <w:tc>
          <w:tcPr>
            <w:tcW w:w="567" w:type="dxa"/>
            <w:vAlign w:val="center"/>
          </w:tcPr>
          <w:p w:rsidR="00204516" w:rsidRPr="00633461" w:rsidRDefault="00204516" w:rsidP="00005F7B">
            <w:pPr>
              <w:pStyle w:val="ConsPlusCell"/>
              <w:jc w:val="center"/>
              <w:rPr>
                <w:rFonts w:ascii="Times New Roman" w:hAnsi="Times New Roman" w:cs="Times New Roman"/>
                <w:sz w:val="24"/>
                <w:szCs w:val="24"/>
              </w:rPr>
            </w:pPr>
            <w:r w:rsidRPr="00633461">
              <w:rPr>
                <w:rFonts w:ascii="Times New Roman" w:hAnsi="Times New Roman" w:cs="Times New Roman"/>
                <w:sz w:val="24"/>
                <w:szCs w:val="24"/>
              </w:rPr>
              <w:t>7</w:t>
            </w:r>
          </w:p>
        </w:tc>
        <w:tc>
          <w:tcPr>
            <w:tcW w:w="2410" w:type="dxa"/>
          </w:tcPr>
          <w:p w:rsidR="00204516" w:rsidRPr="00633461" w:rsidRDefault="00204516" w:rsidP="00204516">
            <w:pPr>
              <w:pStyle w:val="ConsPlusCell"/>
              <w:jc w:val="both"/>
              <w:rPr>
                <w:rFonts w:ascii="Times New Roman" w:hAnsi="Times New Roman" w:cs="Times New Roman"/>
                <w:sz w:val="24"/>
                <w:szCs w:val="24"/>
              </w:rPr>
            </w:pPr>
            <w:r w:rsidRPr="00633461">
              <w:rPr>
                <w:rFonts w:ascii="Times New Roman" w:eastAsia="Calibri" w:hAnsi="Times New Roman" w:cs="Times New Roman"/>
                <w:sz w:val="24"/>
                <w:szCs w:val="24"/>
              </w:rPr>
              <w:t xml:space="preserve">Оказание имущественной поддержки субъектам малого и среднего предпринимательства, осуществляющим </w:t>
            </w:r>
            <w:r w:rsidRPr="00633461">
              <w:rPr>
                <w:rFonts w:ascii="Times New Roman" w:hAnsi="Times New Roman" w:cs="Times New Roman"/>
                <w:noProof/>
                <w:sz w:val="24"/>
                <w:szCs w:val="24"/>
              </w:rPr>
              <w:t>социально значимые  виды</w:t>
            </w:r>
            <w:r w:rsidRPr="00633461">
              <w:rPr>
                <w:rFonts w:ascii="Times New Roman" w:eastAsia="Calibri" w:hAnsi="Times New Roman" w:cs="Times New Roman"/>
                <w:sz w:val="24"/>
                <w:szCs w:val="24"/>
              </w:rPr>
              <w:t xml:space="preserve"> деятельности</w:t>
            </w:r>
          </w:p>
        </w:tc>
        <w:tc>
          <w:tcPr>
            <w:tcW w:w="1418" w:type="dxa"/>
            <w:vAlign w:val="center"/>
          </w:tcPr>
          <w:p w:rsidR="00204516" w:rsidRPr="00633461" w:rsidRDefault="00204516" w:rsidP="00005F7B">
            <w:pPr>
              <w:pStyle w:val="ConsPlusCell"/>
              <w:jc w:val="center"/>
              <w:rPr>
                <w:rFonts w:ascii="Times New Roman" w:hAnsi="Times New Roman" w:cs="Times New Roman"/>
                <w:sz w:val="24"/>
                <w:szCs w:val="24"/>
              </w:rPr>
            </w:pPr>
            <w:r w:rsidRPr="00633461">
              <w:rPr>
                <w:rFonts w:ascii="Times New Roman" w:hAnsi="Times New Roman" w:cs="Times New Roman"/>
                <w:sz w:val="24"/>
                <w:szCs w:val="24"/>
              </w:rPr>
              <w:t>ДУМИ</w:t>
            </w:r>
          </w:p>
        </w:tc>
        <w:tc>
          <w:tcPr>
            <w:tcW w:w="992" w:type="dxa"/>
            <w:vAlign w:val="center"/>
          </w:tcPr>
          <w:p w:rsidR="00204516" w:rsidRPr="00633461" w:rsidRDefault="00204516" w:rsidP="00005F7B">
            <w:pPr>
              <w:pStyle w:val="ConsPlusCell"/>
              <w:jc w:val="center"/>
              <w:rPr>
                <w:rFonts w:ascii="Times New Roman" w:hAnsi="Times New Roman" w:cs="Times New Roman"/>
                <w:sz w:val="24"/>
                <w:szCs w:val="24"/>
              </w:rPr>
            </w:pPr>
            <w:r w:rsidRPr="00633461">
              <w:rPr>
                <w:rFonts w:ascii="Times New Roman" w:hAnsi="Times New Roman" w:cs="Times New Roman"/>
                <w:sz w:val="24"/>
                <w:szCs w:val="24"/>
              </w:rPr>
              <w:t>-</w:t>
            </w:r>
          </w:p>
        </w:tc>
        <w:tc>
          <w:tcPr>
            <w:tcW w:w="992" w:type="dxa"/>
            <w:vAlign w:val="center"/>
          </w:tcPr>
          <w:p w:rsidR="00204516" w:rsidRPr="00633461" w:rsidRDefault="00204516" w:rsidP="00005F7B">
            <w:pPr>
              <w:pStyle w:val="ConsPlusCell"/>
              <w:jc w:val="center"/>
              <w:rPr>
                <w:rFonts w:ascii="Times New Roman" w:hAnsi="Times New Roman" w:cs="Times New Roman"/>
                <w:sz w:val="24"/>
                <w:szCs w:val="24"/>
              </w:rPr>
            </w:pPr>
            <w:r w:rsidRPr="00633461">
              <w:rPr>
                <w:rFonts w:ascii="Times New Roman" w:hAnsi="Times New Roman" w:cs="Times New Roman"/>
                <w:sz w:val="24"/>
                <w:szCs w:val="24"/>
              </w:rPr>
              <w:t>-</w:t>
            </w:r>
          </w:p>
        </w:tc>
        <w:tc>
          <w:tcPr>
            <w:tcW w:w="851" w:type="dxa"/>
            <w:vAlign w:val="center"/>
          </w:tcPr>
          <w:p w:rsidR="00204516" w:rsidRPr="00633461" w:rsidRDefault="00204516" w:rsidP="00005F7B">
            <w:pPr>
              <w:pStyle w:val="ConsPlusCell"/>
              <w:jc w:val="center"/>
              <w:rPr>
                <w:rFonts w:ascii="Times New Roman" w:hAnsi="Times New Roman" w:cs="Times New Roman"/>
                <w:sz w:val="24"/>
                <w:szCs w:val="24"/>
              </w:rPr>
            </w:pPr>
            <w:r w:rsidRPr="00633461">
              <w:rPr>
                <w:rFonts w:ascii="Times New Roman" w:hAnsi="Times New Roman" w:cs="Times New Roman"/>
                <w:sz w:val="24"/>
                <w:szCs w:val="24"/>
              </w:rPr>
              <w:t>-</w:t>
            </w:r>
          </w:p>
        </w:tc>
        <w:tc>
          <w:tcPr>
            <w:tcW w:w="708" w:type="dxa"/>
            <w:vAlign w:val="center"/>
          </w:tcPr>
          <w:p w:rsidR="00204516" w:rsidRPr="00633461" w:rsidRDefault="00204516" w:rsidP="00005F7B">
            <w:pPr>
              <w:pStyle w:val="ConsPlusCell"/>
              <w:jc w:val="center"/>
              <w:rPr>
                <w:rFonts w:ascii="Times New Roman" w:hAnsi="Times New Roman" w:cs="Times New Roman"/>
                <w:sz w:val="24"/>
                <w:szCs w:val="24"/>
              </w:rPr>
            </w:pPr>
            <w:r w:rsidRPr="00633461">
              <w:rPr>
                <w:rFonts w:ascii="Times New Roman" w:hAnsi="Times New Roman" w:cs="Times New Roman"/>
                <w:sz w:val="24"/>
                <w:szCs w:val="24"/>
              </w:rPr>
              <w:t>-</w:t>
            </w:r>
          </w:p>
        </w:tc>
        <w:tc>
          <w:tcPr>
            <w:tcW w:w="851" w:type="dxa"/>
            <w:vAlign w:val="center"/>
          </w:tcPr>
          <w:p w:rsidR="00204516" w:rsidRPr="00633461" w:rsidRDefault="00204516" w:rsidP="00005F7B">
            <w:pPr>
              <w:pStyle w:val="ConsPlusCell"/>
              <w:jc w:val="center"/>
              <w:rPr>
                <w:rFonts w:ascii="Times New Roman" w:hAnsi="Times New Roman" w:cs="Times New Roman"/>
                <w:sz w:val="24"/>
                <w:szCs w:val="24"/>
              </w:rPr>
            </w:pPr>
            <w:r w:rsidRPr="00633461">
              <w:rPr>
                <w:rFonts w:ascii="Times New Roman" w:hAnsi="Times New Roman" w:cs="Times New Roman"/>
                <w:sz w:val="24"/>
                <w:szCs w:val="24"/>
              </w:rPr>
              <w:t>-</w:t>
            </w:r>
          </w:p>
        </w:tc>
        <w:tc>
          <w:tcPr>
            <w:tcW w:w="851" w:type="dxa"/>
            <w:vAlign w:val="center"/>
          </w:tcPr>
          <w:p w:rsidR="00204516" w:rsidRPr="00633461" w:rsidRDefault="00204516" w:rsidP="000768FC">
            <w:pPr>
              <w:pStyle w:val="ConsPlusCell"/>
              <w:jc w:val="center"/>
              <w:rPr>
                <w:rFonts w:ascii="Times New Roman" w:hAnsi="Times New Roman" w:cs="Times New Roman"/>
                <w:sz w:val="24"/>
                <w:szCs w:val="24"/>
              </w:rPr>
            </w:pPr>
            <w:r w:rsidRPr="00633461">
              <w:rPr>
                <w:rFonts w:ascii="Times New Roman" w:hAnsi="Times New Roman" w:cs="Times New Roman"/>
                <w:sz w:val="24"/>
                <w:szCs w:val="24"/>
              </w:rPr>
              <w:t>-</w:t>
            </w:r>
          </w:p>
        </w:tc>
        <w:tc>
          <w:tcPr>
            <w:tcW w:w="708" w:type="dxa"/>
            <w:vAlign w:val="center"/>
          </w:tcPr>
          <w:p w:rsidR="00204516" w:rsidRPr="00633461" w:rsidRDefault="00204516" w:rsidP="000768FC">
            <w:pPr>
              <w:pStyle w:val="ConsPlusCell"/>
              <w:jc w:val="center"/>
              <w:rPr>
                <w:rFonts w:ascii="Times New Roman" w:hAnsi="Times New Roman" w:cs="Times New Roman"/>
                <w:sz w:val="24"/>
                <w:szCs w:val="24"/>
              </w:rPr>
            </w:pPr>
            <w:r w:rsidRPr="00633461">
              <w:rPr>
                <w:rFonts w:ascii="Times New Roman" w:hAnsi="Times New Roman" w:cs="Times New Roman"/>
                <w:sz w:val="24"/>
                <w:szCs w:val="24"/>
              </w:rPr>
              <w:t>-</w:t>
            </w:r>
          </w:p>
        </w:tc>
      </w:tr>
      <w:tr w:rsidR="0049726D" w:rsidRPr="00D24E26" w:rsidTr="004C1B98">
        <w:trPr>
          <w:tblCellSpacing w:w="5" w:type="nil"/>
        </w:trPr>
        <w:tc>
          <w:tcPr>
            <w:tcW w:w="567" w:type="dxa"/>
            <w:vAlign w:val="center"/>
          </w:tcPr>
          <w:p w:rsidR="0049726D" w:rsidRPr="00D24E26" w:rsidRDefault="0049726D" w:rsidP="00005F7B">
            <w:pPr>
              <w:pStyle w:val="ConsPlusCell"/>
              <w:jc w:val="center"/>
              <w:rPr>
                <w:rFonts w:ascii="Times New Roman" w:hAnsi="Times New Roman" w:cs="Times New Roman"/>
                <w:b/>
                <w:sz w:val="24"/>
                <w:szCs w:val="24"/>
              </w:rPr>
            </w:pPr>
          </w:p>
        </w:tc>
        <w:tc>
          <w:tcPr>
            <w:tcW w:w="2410" w:type="dxa"/>
          </w:tcPr>
          <w:p w:rsidR="0049726D" w:rsidRPr="00D24E26" w:rsidRDefault="0049726D" w:rsidP="00005F7B">
            <w:pPr>
              <w:pStyle w:val="ConsPlusCell"/>
              <w:rPr>
                <w:rFonts w:ascii="Times New Roman" w:hAnsi="Times New Roman" w:cs="Times New Roman"/>
                <w:b/>
                <w:sz w:val="24"/>
                <w:szCs w:val="24"/>
              </w:rPr>
            </w:pPr>
            <w:r w:rsidRPr="00D24E26">
              <w:rPr>
                <w:rFonts w:ascii="Times New Roman" w:hAnsi="Times New Roman" w:cs="Times New Roman"/>
                <w:b/>
                <w:sz w:val="24"/>
                <w:szCs w:val="24"/>
              </w:rPr>
              <w:t>Итого по подпрограмме</w:t>
            </w:r>
            <w:r w:rsidRPr="00D24E26">
              <w:rPr>
                <w:rFonts w:ascii="Times New Roman" w:hAnsi="Times New Roman" w:cs="Times New Roman"/>
                <w:b/>
                <w:sz w:val="24"/>
                <w:szCs w:val="24"/>
                <w:lang w:val="en-US"/>
              </w:rPr>
              <w:t>:</w:t>
            </w:r>
          </w:p>
        </w:tc>
        <w:tc>
          <w:tcPr>
            <w:tcW w:w="1418" w:type="dxa"/>
            <w:vAlign w:val="center"/>
          </w:tcPr>
          <w:p w:rsidR="0049726D" w:rsidRPr="00D24E26" w:rsidRDefault="0049726D" w:rsidP="00005F7B">
            <w:pPr>
              <w:pStyle w:val="ConsPlusCell"/>
              <w:jc w:val="center"/>
              <w:rPr>
                <w:rFonts w:ascii="Times New Roman" w:hAnsi="Times New Roman" w:cs="Times New Roman"/>
                <w:b/>
                <w:sz w:val="24"/>
                <w:szCs w:val="24"/>
              </w:rPr>
            </w:pPr>
          </w:p>
        </w:tc>
        <w:tc>
          <w:tcPr>
            <w:tcW w:w="992" w:type="dxa"/>
            <w:vAlign w:val="center"/>
          </w:tcPr>
          <w:p w:rsidR="0049726D" w:rsidRPr="00D24E26" w:rsidRDefault="004C1B98" w:rsidP="004C1B98">
            <w:pPr>
              <w:pStyle w:val="ConsPlusCell"/>
              <w:jc w:val="center"/>
              <w:rPr>
                <w:rFonts w:ascii="Times New Roman" w:hAnsi="Times New Roman" w:cs="Times New Roman"/>
                <w:b/>
                <w:sz w:val="24"/>
                <w:szCs w:val="24"/>
              </w:rPr>
            </w:pPr>
            <w:r>
              <w:rPr>
                <w:rFonts w:ascii="Times New Roman" w:hAnsi="Times New Roman" w:cs="Times New Roman"/>
                <w:b/>
                <w:sz w:val="24"/>
                <w:szCs w:val="24"/>
              </w:rPr>
              <w:t>2</w:t>
            </w:r>
            <w:r w:rsidR="00F7504B">
              <w:rPr>
                <w:rFonts w:ascii="Times New Roman" w:hAnsi="Times New Roman" w:cs="Times New Roman"/>
                <w:b/>
                <w:sz w:val="24"/>
                <w:szCs w:val="24"/>
              </w:rPr>
              <w:t xml:space="preserve"> </w:t>
            </w:r>
            <w:r w:rsidR="00D23080" w:rsidRPr="00D24E26">
              <w:rPr>
                <w:rFonts w:ascii="Times New Roman" w:hAnsi="Times New Roman" w:cs="Times New Roman"/>
                <w:b/>
                <w:sz w:val="24"/>
                <w:szCs w:val="24"/>
              </w:rPr>
              <w:t>75</w:t>
            </w:r>
            <w:r>
              <w:rPr>
                <w:rFonts w:ascii="Times New Roman" w:hAnsi="Times New Roman" w:cs="Times New Roman"/>
                <w:b/>
                <w:sz w:val="24"/>
                <w:szCs w:val="24"/>
              </w:rPr>
              <w:t>0</w:t>
            </w:r>
            <w:r w:rsidR="00D23080" w:rsidRPr="00D24E26">
              <w:rPr>
                <w:rFonts w:ascii="Times New Roman" w:hAnsi="Times New Roman" w:cs="Times New Roman"/>
                <w:b/>
                <w:sz w:val="24"/>
                <w:szCs w:val="24"/>
              </w:rPr>
              <w:t>,</w:t>
            </w:r>
            <w:r>
              <w:rPr>
                <w:rFonts w:ascii="Times New Roman" w:hAnsi="Times New Roman" w:cs="Times New Roman"/>
                <w:b/>
                <w:sz w:val="24"/>
                <w:szCs w:val="24"/>
              </w:rPr>
              <w:t>1</w:t>
            </w:r>
          </w:p>
        </w:tc>
        <w:tc>
          <w:tcPr>
            <w:tcW w:w="992" w:type="dxa"/>
            <w:vAlign w:val="center"/>
          </w:tcPr>
          <w:p w:rsidR="0049726D" w:rsidRPr="00D24E26" w:rsidRDefault="0049726D" w:rsidP="004C1B98">
            <w:pPr>
              <w:pStyle w:val="ConsPlusCell"/>
              <w:jc w:val="center"/>
              <w:rPr>
                <w:rFonts w:ascii="Times New Roman" w:hAnsi="Times New Roman" w:cs="Times New Roman"/>
                <w:b/>
                <w:sz w:val="24"/>
                <w:szCs w:val="24"/>
              </w:rPr>
            </w:pPr>
            <w:r w:rsidRPr="00D24E26">
              <w:rPr>
                <w:rFonts w:ascii="Times New Roman" w:hAnsi="Times New Roman" w:cs="Times New Roman"/>
                <w:b/>
                <w:sz w:val="24"/>
                <w:szCs w:val="24"/>
              </w:rPr>
              <w:t>1 365,</w:t>
            </w:r>
            <w:r w:rsidR="004C1B98">
              <w:rPr>
                <w:rFonts w:ascii="Times New Roman" w:hAnsi="Times New Roman" w:cs="Times New Roman"/>
                <w:b/>
                <w:sz w:val="24"/>
                <w:szCs w:val="24"/>
              </w:rPr>
              <w:t>1</w:t>
            </w:r>
          </w:p>
        </w:tc>
        <w:tc>
          <w:tcPr>
            <w:tcW w:w="851" w:type="dxa"/>
            <w:vAlign w:val="center"/>
          </w:tcPr>
          <w:p w:rsidR="0049726D" w:rsidRPr="00D24E26" w:rsidRDefault="0049726D" w:rsidP="00F7504B">
            <w:pPr>
              <w:pStyle w:val="ConsPlusCell"/>
              <w:jc w:val="center"/>
              <w:rPr>
                <w:rFonts w:ascii="Times New Roman" w:hAnsi="Times New Roman" w:cs="Times New Roman"/>
                <w:b/>
                <w:sz w:val="24"/>
                <w:szCs w:val="24"/>
              </w:rPr>
            </w:pPr>
            <w:r w:rsidRPr="00D24E26">
              <w:rPr>
                <w:rFonts w:ascii="Times New Roman" w:hAnsi="Times New Roman" w:cs="Times New Roman"/>
                <w:b/>
                <w:sz w:val="24"/>
                <w:szCs w:val="24"/>
              </w:rPr>
              <w:t>1100,0</w:t>
            </w:r>
          </w:p>
        </w:tc>
        <w:tc>
          <w:tcPr>
            <w:tcW w:w="708" w:type="dxa"/>
            <w:vAlign w:val="center"/>
          </w:tcPr>
          <w:p w:rsidR="0049726D" w:rsidRPr="00D24E26" w:rsidRDefault="004C1B98" w:rsidP="004C1B98">
            <w:pPr>
              <w:pStyle w:val="ConsPlusCell"/>
              <w:jc w:val="center"/>
              <w:rPr>
                <w:rFonts w:ascii="Times New Roman" w:hAnsi="Times New Roman" w:cs="Times New Roman"/>
                <w:b/>
                <w:sz w:val="24"/>
                <w:szCs w:val="24"/>
              </w:rPr>
            </w:pPr>
            <w:r>
              <w:rPr>
                <w:rFonts w:ascii="Times New Roman" w:hAnsi="Times New Roman" w:cs="Times New Roman"/>
                <w:b/>
                <w:sz w:val="24"/>
                <w:szCs w:val="24"/>
              </w:rPr>
              <w:t>0</w:t>
            </w:r>
            <w:r w:rsidR="0049726D" w:rsidRPr="00D24E26">
              <w:rPr>
                <w:rFonts w:ascii="Times New Roman" w:hAnsi="Times New Roman" w:cs="Times New Roman"/>
                <w:b/>
                <w:sz w:val="24"/>
                <w:szCs w:val="24"/>
              </w:rPr>
              <w:t>,0</w:t>
            </w:r>
          </w:p>
        </w:tc>
        <w:tc>
          <w:tcPr>
            <w:tcW w:w="851" w:type="dxa"/>
            <w:vAlign w:val="center"/>
          </w:tcPr>
          <w:p w:rsidR="0049726D" w:rsidRPr="00D24E26" w:rsidRDefault="0049726D" w:rsidP="00D24E26">
            <w:pPr>
              <w:pStyle w:val="ConsPlusCell"/>
              <w:jc w:val="center"/>
              <w:rPr>
                <w:rFonts w:ascii="Times New Roman" w:hAnsi="Times New Roman" w:cs="Times New Roman"/>
                <w:b/>
                <w:sz w:val="24"/>
                <w:szCs w:val="24"/>
              </w:rPr>
            </w:pPr>
            <w:r w:rsidRPr="00D24E26">
              <w:rPr>
                <w:rFonts w:ascii="Times New Roman" w:hAnsi="Times New Roman" w:cs="Times New Roman"/>
                <w:b/>
                <w:sz w:val="24"/>
                <w:szCs w:val="24"/>
              </w:rPr>
              <w:t>145,0</w:t>
            </w:r>
          </w:p>
        </w:tc>
        <w:tc>
          <w:tcPr>
            <w:tcW w:w="851" w:type="dxa"/>
            <w:vAlign w:val="center"/>
          </w:tcPr>
          <w:p w:rsidR="0049726D" w:rsidRPr="00D24E26" w:rsidRDefault="004C1B98" w:rsidP="004C1B98">
            <w:pPr>
              <w:jc w:val="center"/>
            </w:pPr>
            <w:r>
              <w:rPr>
                <w:b/>
              </w:rPr>
              <w:t>70</w:t>
            </w:r>
            <w:r w:rsidR="0049726D" w:rsidRPr="00D24E26">
              <w:rPr>
                <w:b/>
              </w:rPr>
              <w:t>,0</w:t>
            </w:r>
          </w:p>
        </w:tc>
        <w:tc>
          <w:tcPr>
            <w:tcW w:w="708" w:type="dxa"/>
            <w:vAlign w:val="center"/>
          </w:tcPr>
          <w:p w:rsidR="0049726D" w:rsidRPr="00D24E26" w:rsidRDefault="004C1B98" w:rsidP="00D24E26">
            <w:pPr>
              <w:jc w:val="center"/>
            </w:pPr>
            <w:r>
              <w:rPr>
                <w:b/>
              </w:rPr>
              <w:t>70</w:t>
            </w:r>
            <w:r w:rsidR="0049726D" w:rsidRPr="00D24E26">
              <w:rPr>
                <w:b/>
              </w:rPr>
              <w:t>,0</w:t>
            </w:r>
          </w:p>
        </w:tc>
      </w:tr>
    </w:tbl>
    <w:p w:rsidR="0048336E" w:rsidRPr="00D24E26" w:rsidRDefault="0048336E" w:rsidP="0048336E">
      <w:pPr>
        <w:shd w:val="clear" w:color="auto" w:fill="FFFFFF"/>
        <w:tabs>
          <w:tab w:val="left" w:pos="7574"/>
        </w:tabs>
        <w:spacing w:line="300" w:lineRule="auto"/>
        <w:ind w:firstLine="709"/>
        <w:jc w:val="center"/>
        <w:rPr>
          <w:b/>
          <w:spacing w:val="-3"/>
        </w:rPr>
      </w:pPr>
    </w:p>
    <w:p w:rsidR="0048336E" w:rsidRPr="00D24E26" w:rsidRDefault="0048336E" w:rsidP="0048336E">
      <w:pPr>
        <w:shd w:val="clear" w:color="auto" w:fill="FFFFFF"/>
        <w:spacing w:line="300" w:lineRule="auto"/>
        <w:jc w:val="center"/>
        <w:rPr>
          <w:b/>
          <w:bCs/>
        </w:rPr>
      </w:pPr>
      <w:r w:rsidRPr="00D24E26">
        <w:rPr>
          <w:b/>
        </w:rPr>
        <w:t>Раздел</w:t>
      </w:r>
      <w:r w:rsidRPr="00D24E26">
        <w:rPr>
          <w:b/>
          <w:bCs/>
        </w:rPr>
        <w:t xml:space="preserve"> 5. </w:t>
      </w:r>
    </w:p>
    <w:p w:rsidR="0048336E" w:rsidRPr="00D24E26" w:rsidRDefault="0048336E" w:rsidP="0048336E">
      <w:pPr>
        <w:shd w:val="clear" w:color="auto" w:fill="FFFFFF"/>
        <w:spacing w:line="300" w:lineRule="auto"/>
        <w:jc w:val="center"/>
        <w:rPr>
          <w:b/>
          <w:bCs/>
        </w:rPr>
      </w:pPr>
      <w:r w:rsidRPr="00D24E26">
        <w:rPr>
          <w:b/>
          <w:bCs/>
        </w:rPr>
        <w:t xml:space="preserve">Перечень целевых индикаторов и показателей подпрограммы </w:t>
      </w:r>
    </w:p>
    <w:p w:rsidR="0048336E" w:rsidRPr="00D24E26" w:rsidRDefault="0048336E" w:rsidP="0048336E">
      <w:pPr>
        <w:shd w:val="clear" w:color="auto" w:fill="FFFFFF"/>
        <w:spacing w:line="300" w:lineRule="auto"/>
        <w:jc w:val="center"/>
        <w:rPr>
          <w:b/>
          <w:bCs/>
        </w:rPr>
      </w:pPr>
      <w:r w:rsidRPr="00D24E26">
        <w:rPr>
          <w:b/>
          <w:bCs/>
        </w:rPr>
        <w:t>с распределением плановых значений по годам ее реализации</w:t>
      </w:r>
    </w:p>
    <w:p w:rsidR="0048336E" w:rsidRPr="00D24E26" w:rsidRDefault="0048336E" w:rsidP="0048336E">
      <w:pPr>
        <w:shd w:val="clear" w:color="auto" w:fill="FFFFFF"/>
        <w:tabs>
          <w:tab w:val="left" w:pos="7574"/>
        </w:tabs>
        <w:spacing w:line="300" w:lineRule="auto"/>
        <w:ind w:firstLine="709"/>
        <w:jc w:val="center"/>
        <w:rPr>
          <w:b/>
          <w:spacing w:val="-3"/>
        </w:rPr>
      </w:pPr>
    </w:p>
    <w:tbl>
      <w:tblPr>
        <w:tblW w:w="10347" w:type="dxa"/>
        <w:tblCellSpacing w:w="5" w:type="nil"/>
        <w:tblInd w:w="-492" w:type="dxa"/>
        <w:tblLayout w:type="fixed"/>
        <w:tblCellMar>
          <w:left w:w="75" w:type="dxa"/>
          <w:right w:w="75" w:type="dxa"/>
        </w:tblCellMar>
        <w:tblLook w:val="0000"/>
      </w:tblPr>
      <w:tblGrid>
        <w:gridCol w:w="567"/>
        <w:gridCol w:w="2977"/>
        <w:gridCol w:w="851"/>
        <w:gridCol w:w="850"/>
        <w:gridCol w:w="851"/>
        <w:gridCol w:w="850"/>
        <w:gridCol w:w="851"/>
        <w:gridCol w:w="850"/>
        <w:gridCol w:w="850"/>
        <w:gridCol w:w="850"/>
      </w:tblGrid>
      <w:tr w:rsidR="00D23080" w:rsidRPr="00D24E26" w:rsidTr="000768FC">
        <w:trPr>
          <w:trHeight w:val="149"/>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D23080" w:rsidRPr="00D24E26" w:rsidRDefault="00D23080"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 xml:space="preserve">№ </w:t>
            </w:r>
            <w:r w:rsidRPr="00D24E26">
              <w:rPr>
                <w:rFonts w:ascii="Times New Roman" w:hAnsi="Times New Roman" w:cs="Times New Roman"/>
                <w:sz w:val="24"/>
                <w:szCs w:val="24"/>
              </w:rPr>
              <w:br/>
            </w:r>
            <w:proofErr w:type="spellStart"/>
            <w:r w:rsidRPr="00D24E26">
              <w:rPr>
                <w:rFonts w:ascii="Times New Roman" w:hAnsi="Times New Roman" w:cs="Times New Roman"/>
                <w:sz w:val="24"/>
                <w:szCs w:val="24"/>
              </w:rPr>
              <w:t>п</w:t>
            </w:r>
            <w:proofErr w:type="spellEnd"/>
            <w:r w:rsidRPr="00D24E26">
              <w:rPr>
                <w:rFonts w:ascii="Times New Roman" w:hAnsi="Times New Roman" w:cs="Times New Roman"/>
                <w:sz w:val="24"/>
                <w:szCs w:val="24"/>
              </w:rPr>
              <w:t>/</w:t>
            </w:r>
            <w:proofErr w:type="spellStart"/>
            <w:r w:rsidRPr="00D24E26">
              <w:rPr>
                <w:rFonts w:ascii="Times New Roman" w:hAnsi="Times New Roman" w:cs="Times New Roman"/>
                <w:sz w:val="24"/>
                <w:szCs w:val="24"/>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tcPr>
          <w:p w:rsidR="00D23080" w:rsidRPr="00D24E26" w:rsidRDefault="00D23080"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 xml:space="preserve">Наименование  подпрограммы,  </w:t>
            </w:r>
            <w:r w:rsidRPr="00D24E26">
              <w:rPr>
                <w:rFonts w:ascii="Times New Roman" w:hAnsi="Times New Roman" w:cs="Times New Roman"/>
                <w:sz w:val="24"/>
                <w:szCs w:val="24"/>
              </w:rPr>
              <w:br/>
              <w:t>наименование  показателя</w:t>
            </w:r>
          </w:p>
        </w:tc>
        <w:tc>
          <w:tcPr>
            <w:tcW w:w="851" w:type="dxa"/>
            <w:vMerge w:val="restart"/>
            <w:tcBorders>
              <w:top w:val="single" w:sz="4" w:space="0" w:color="auto"/>
              <w:left w:val="single" w:sz="4" w:space="0" w:color="auto"/>
              <w:bottom w:val="single" w:sz="4" w:space="0" w:color="auto"/>
              <w:right w:val="single" w:sz="4" w:space="0" w:color="auto"/>
            </w:tcBorders>
          </w:tcPr>
          <w:p w:rsidR="00D23080" w:rsidRPr="00D24E26" w:rsidRDefault="00D23080"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Ед.</w:t>
            </w:r>
            <w:r w:rsidRPr="00D24E26">
              <w:rPr>
                <w:rFonts w:ascii="Times New Roman" w:hAnsi="Times New Roman" w:cs="Times New Roman"/>
                <w:sz w:val="24"/>
                <w:szCs w:val="24"/>
              </w:rPr>
              <w:br/>
            </w:r>
            <w:proofErr w:type="spellStart"/>
            <w:r w:rsidRPr="00D24E26">
              <w:rPr>
                <w:rFonts w:ascii="Times New Roman" w:hAnsi="Times New Roman" w:cs="Times New Roman"/>
                <w:sz w:val="24"/>
                <w:szCs w:val="24"/>
              </w:rPr>
              <w:t>изм</w:t>
            </w:r>
            <w:proofErr w:type="spellEnd"/>
            <w:r w:rsidRPr="00D24E26">
              <w:rPr>
                <w:rFonts w:ascii="Times New Roman" w:hAnsi="Times New Roman" w:cs="Times New Roman"/>
                <w:sz w:val="24"/>
                <w:szCs w:val="24"/>
              </w:rPr>
              <w:t>.</w:t>
            </w:r>
          </w:p>
        </w:tc>
        <w:tc>
          <w:tcPr>
            <w:tcW w:w="5952" w:type="dxa"/>
            <w:gridSpan w:val="7"/>
            <w:tcBorders>
              <w:top w:val="single" w:sz="4" w:space="0" w:color="auto"/>
              <w:left w:val="single" w:sz="4" w:space="0" w:color="auto"/>
              <w:bottom w:val="single" w:sz="4" w:space="0" w:color="auto"/>
              <w:right w:val="single" w:sz="4" w:space="0" w:color="auto"/>
            </w:tcBorders>
          </w:tcPr>
          <w:p w:rsidR="00D23080" w:rsidRPr="00D24E26" w:rsidRDefault="00D23080"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Значение показателей эффективности</w:t>
            </w:r>
          </w:p>
        </w:tc>
      </w:tr>
      <w:tr w:rsidR="00D23080" w:rsidRPr="00D24E26" w:rsidTr="00D23080">
        <w:trPr>
          <w:trHeight w:val="388"/>
          <w:tblCellSpacing w:w="5" w:type="nil"/>
        </w:trPr>
        <w:tc>
          <w:tcPr>
            <w:tcW w:w="567" w:type="dxa"/>
            <w:vMerge/>
            <w:tcBorders>
              <w:left w:val="single" w:sz="4" w:space="0" w:color="auto"/>
              <w:bottom w:val="single" w:sz="4" w:space="0" w:color="auto"/>
              <w:right w:val="single" w:sz="4" w:space="0" w:color="auto"/>
            </w:tcBorders>
          </w:tcPr>
          <w:p w:rsidR="00D23080" w:rsidRPr="00D24E26" w:rsidRDefault="00D23080" w:rsidP="00005F7B">
            <w:pPr>
              <w:pStyle w:val="ConsPlusCell"/>
              <w:jc w:val="center"/>
              <w:rPr>
                <w:rFonts w:ascii="Times New Roman" w:hAnsi="Times New Roman" w:cs="Times New Roman"/>
                <w:sz w:val="24"/>
                <w:szCs w:val="24"/>
              </w:rPr>
            </w:pPr>
          </w:p>
        </w:tc>
        <w:tc>
          <w:tcPr>
            <w:tcW w:w="2977" w:type="dxa"/>
            <w:vMerge/>
            <w:tcBorders>
              <w:left w:val="single" w:sz="4" w:space="0" w:color="auto"/>
              <w:bottom w:val="single" w:sz="4" w:space="0" w:color="auto"/>
              <w:right w:val="single" w:sz="4" w:space="0" w:color="auto"/>
            </w:tcBorders>
          </w:tcPr>
          <w:p w:rsidR="00D23080" w:rsidRPr="00D24E26" w:rsidRDefault="00D23080" w:rsidP="00005F7B">
            <w:pPr>
              <w:pStyle w:val="ConsPlusCell"/>
              <w:jc w:val="center"/>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D23080" w:rsidRPr="00D24E26" w:rsidRDefault="00D23080" w:rsidP="00005F7B">
            <w:pPr>
              <w:pStyle w:val="ConsPlusCell"/>
              <w:jc w:val="center"/>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D23080" w:rsidRPr="00D24E26" w:rsidRDefault="00D23080"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2013 г.</w:t>
            </w:r>
          </w:p>
        </w:tc>
        <w:tc>
          <w:tcPr>
            <w:tcW w:w="851" w:type="dxa"/>
            <w:tcBorders>
              <w:left w:val="single" w:sz="4" w:space="0" w:color="auto"/>
              <w:bottom w:val="single" w:sz="4" w:space="0" w:color="auto"/>
              <w:right w:val="single" w:sz="4" w:space="0" w:color="auto"/>
            </w:tcBorders>
          </w:tcPr>
          <w:p w:rsidR="00D23080" w:rsidRPr="00D24E26" w:rsidRDefault="00D23080"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2014 г.</w:t>
            </w:r>
          </w:p>
        </w:tc>
        <w:tc>
          <w:tcPr>
            <w:tcW w:w="850" w:type="dxa"/>
            <w:tcBorders>
              <w:left w:val="single" w:sz="4" w:space="0" w:color="auto"/>
              <w:bottom w:val="single" w:sz="4" w:space="0" w:color="auto"/>
              <w:right w:val="single" w:sz="4" w:space="0" w:color="auto"/>
            </w:tcBorders>
          </w:tcPr>
          <w:p w:rsidR="00D23080" w:rsidRPr="00D24E26" w:rsidRDefault="00D23080"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2015 г.</w:t>
            </w:r>
          </w:p>
        </w:tc>
        <w:tc>
          <w:tcPr>
            <w:tcW w:w="851" w:type="dxa"/>
            <w:tcBorders>
              <w:left w:val="single" w:sz="4" w:space="0" w:color="auto"/>
              <w:bottom w:val="single" w:sz="4" w:space="0" w:color="auto"/>
              <w:right w:val="single" w:sz="4" w:space="0" w:color="auto"/>
            </w:tcBorders>
          </w:tcPr>
          <w:p w:rsidR="00D23080" w:rsidRPr="00D24E26" w:rsidRDefault="00D23080"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2016 г.</w:t>
            </w:r>
          </w:p>
        </w:tc>
        <w:tc>
          <w:tcPr>
            <w:tcW w:w="850" w:type="dxa"/>
            <w:tcBorders>
              <w:left w:val="single" w:sz="4" w:space="0" w:color="auto"/>
              <w:bottom w:val="single" w:sz="4" w:space="0" w:color="auto"/>
              <w:right w:val="single" w:sz="4" w:space="0" w:color="auto"/>
            </w:tcBorders>
          </w:tcPr>
          <w:p w:rsidR="00D23080" w:rsidRPr="00D24E26" w:rsidRDefault="00D23080"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2017 г.</w:t>
            </w:r>
          </w:p>
        </w:tc>
        <w:tc>
          <w:tcPr>
            <w:tcW w:w="850" w:type="dxa"/>
            <w:tcBorders>
              <w:left w:val="single" w:sz="4" w:space="0" w:color="auto"/>
              <w:bottom w:val="single" w:sz="4" w:space="0" w:color="auto"/>
              <w:right w:val="single" w:sz="4" w:space="0" w:color="auto"/>
            </w:tcBorders>
          </w:tcPr>
          <w:p w:rsidR="00D23080" w:rsidRPr="00D24E26" w:rsidRDefault="00D23080"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2018 г.</w:t>
            </w:r>
          </w:p>
        </w:tc>
        <w:tc>
          <w:tcPr>
            <w:tcW w:w="850" w:type="dxa"/>
            <w:tcBorders>
              <w:left w:val="single" w:sz="4" w:space="0" w:color="auto"/>
              <w:bottom w:val="single" w:sz="4" w:space="0" w:color="auto"/>
              <w:right w:val="single" w:sz="4" w:space="0" w:color="auto"/>
            </w:tcBorders>
          </w:tcPr>
          <w:p w:rsidR="00D23080" w:rsidRPr="00D24E26" w:rsidRDefault="00D23080"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2019 г.</w:t>
            </w:r>
          </w:p>
        </w:tc>
      </w:tr>
      <w:tr w:rsidR="00D23080" w:rsidRPr="00D24E26" w:rsidTr="00D23080">
        <w:trPr>
          <w:tblCellSpacing w:w="5" w:type="nil"/>
        </w:trPr>
        <w:tc>
          <w:tcPr>
            <w:tcW w:w="567" w:type="dxa"/>
            <w:tcBorders>
              <w:left w:val="single" w:sz="4" w:space="0" w:color="auto"/>
              <w:bottom w:val="single" w:sz="4" w:space="0" w:color="auto"/>
              <w:right w:val="single" w:sz="4" w:space="0" w:color="auto"/>
            </w:tcBorders>
          </w:tcPr>
          <w:p w:rsidR="00D23080" w:rsidRPr="00D24E26" w:rsidRDefault="00D23080"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1</w:t>
            </w:r>
          </w:p>
        </w:tc>
        <w:tc>
          <w:tcPr>
            <w:tcW w:w="2977" w:type="dxa"/>
            <w:tcBorders>
              <w:left w:val="single" w:sz="4" w:space="0" w:color="auto"/>
              <w:bottom w:val="single" w:sz="4" w:space="0" w:color="auto"/>
              <w:right w:val="single" w:sz="4" w:space="0" w:color="auto"/>
            </w:tcBorders>
          </w:tcPr>
          <w:p w:rsidR="00D23080" w:rsidRPr="00D24E26" w:rsidRDefault="00D23080"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w:t>
            </w:r>
          </w:p>
        </w:tc>
        <w:tc>
          <w:tcPr>
            <w:tcW w:w="851" w:type="dxa"/>
            <w:tcBorders>
              <w:left w:val="single" w:sz="4" w:space="0" w:color="auto"/>
              <w:bottom w:val="single" w:sz="4" w:space="0" w:color="auto"/>
              <w:right w:val="single" w:sz="4" w:space="0" w:color="auto"/>
            </w:tcBorders>
          </w:tcPr>
          <w:p w:rsidR="00D23080" w:rsidRPr="00D24E26" w:rsidRDefault="00D23080"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3</w:t>
            </w:r>
          </w:p>
        </w:tc>
        <w:tc>
          <w:tcPr>
            <w:tcW w:w="850" w:type="dxa"/>
            <w:tcBorders>
              <w:left w:val="single" w:sz="4" w:space="0" w:color="auto"/>
              <w:bottom w:val="single" w:sz="4" w:space="0" w:color="auto"/>
              <w:right w:val="single" w:sz="4" w:space="0" w:color="auto"/>
            </w:tcBorders>
          </w:tcPr>
          <w:p w:rsidR="00D23080" w:rsidRPr="00D24E26" w:rsidRDefault="00D23080"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5</w:t>
            </w:r>
          </w:p>
        </w:tc>
        <w:tc>
          <w:tcPr>
            <w:tcW w:w="851" w:type="dxa"/>
            <w:tcBorders>
              <w:left w:val="single" w:sz="4" w:space="0" w:color="auto"/>
              <w:bottom w:val="single" w:sz="4" w:space="0" w:color="auto"/>
              <w:right w:val="single" w:sz="4" w:space="0" w:color="auto"/>
            </w:tcBorders>
          </w:tcPr>
          <w:p w:rsidR="00D23080" w:rsidRPr="00D24E26" w:rsidRDefault="00D23080"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6</w:t>
            </w:r>
          </w:p>
        </w:tc>
        <w:tc>
          <w:tcPr>
            <w:tcW w:w="850" w:type="dxa"/>
            <w:tcBorders>
              <w:left w:val="single" w:sz="4" w:space="0" w:color="auto"/>
              <w:bottom w:val="single" w:sz="4" w:space="0" w:color="auto"/>
              <w:right w:val="single" w:sz="4" w:space="0" w:color="auto"/>
            </w:tcBorders>
          </w:tcPr>
          <w:p w:rsidR="00D23080" w:rsidRPr="00D24E26" w:rsidRDefault="00D23080"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7</w:t>
            </w:r>
          </w:p>
        </w:tc>
        <w:tc>
          <w:tcPr>
            <w:tcW w:w="851" w:type="dxa"/>
            <w:tcBorders>
              <w:left w:val="single" w:sz="4" w:space="0" w:color="auto"/>
              <w:bottom w:val="single" w:sz="4" w:space="0" w:color="auto"/>
              <w:right w:val="single" w:sz="4" w:space="0" w:color="auto"/>
            </w:tcBorders>
          </w:tcPr>
          <w:p w:rsidR="00D23080" w:rsidRPr="00D24E26" w:rsidRDefault="00D23080"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8</w:t>
            </w:r>
          </w:p>
        </w:tc>
        <w:tc>
          <w:tcPr>
            <w:tcW w:w="850" w:type="dxa"/>
            <w:tcBorders>
              <w:left w:val="single" w:sz="4" w:space="0" w:color="auto"/>
              <w:bottom w:val="single" w:sz="4" w:space="0" w:color="auto"/>
              <w:right w:val="single" w:sz="4" w:space="0" w:color="auto"/>
            </w:tcBorders>
          </w:tcPr>
          <w:p w:rsidR="00D23080" w:rsidRPr="00D24E26" w:rsidRDefault="00D23080"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9</w:t>
            </w:r>
          </w:p>
        </w:tc>
        <w:tc>
          <w:tcPr>
            <w:tcW w:w="850" w:type="dxa"/>
            <w:tcBorders>
              <w:left w:val="single" w:sz="4" w:space="0" w:color="auto"/>
              <w:bottom w:val="single" w:sz="4" w:space="0" w:color="auto"/>
              <w:right w:val="single" w:sz="4" w:space="0" w:color="auto"/>
            </w:tcBorders>
          </w:tcPr>
          <w:p w:rsidR="00D23080" w:rsidRPr="00D24E26" w:rsidRDefault="00F7504B" w:rsidP="00005F7B">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Borders>
              <w:left w:val="single" w:sz="4" w:space="0" w:color="auto"/>
              <w:bottom w:val="single" w:sz="4" w:space="0" w:color="auto"/>
              <w:right w:val="single" w:sz="4" w:space="0" w:color="auto"/>
            </w:tcBorders>
          </w:tcPr>
          <w:p w:rsidR="00D23080" w:rsidRPr="00D24E26" w:rsidRDefault="00F7504B" w:rsidP="00005F7B">
            <w:pPr>
              <w:pStyle w:val="ConsPlusCell"/>
              <w:jc w:val="center"/>
              <w:rPr>
                <w:rFonts w:ascii="Times New Roman" w:hAnsi="Times New Roman" w:cs="Times New Roman"/>
                <w:sz w:val="24"/>
                <w:szCs w:val="24"/>
              </w:rPr>
            </w:pPr>
            <w:r>
              <w:rPr>
                <w:rFonts w:ascii="Times New Roman" w:hAnsi="Times New Roman" w:cs="Times New Roman"/>
                <w:sz w:val="24"/>
                <w:szCs w:val="24"/>
              </w:rPr>
              <w:t>11</w:t>
            </w:r>
          </w:p>
        </w:tc>
      </w:tr>
      <w:tr w:rsidR="00D23080" w:rsidRPr="00D24E26" w:rsidTr="000768FC">
        <w:trPr>
          <w:trHeight w:val="402"/>
          <w:tblCellSpacing w:w="5" w:type="nil"/>
        </w:trPr>
        <w:tc>
          <w:tcPr>
            <w:tcW w:w="567" w:type="dxa"/>
            <w:tcBorders>
              <w:left w:val="single" w:sz="4" w:space="0" w:color="auto"/>
              <w:bottom w:val="single" w:sz="4" w:space="0" w:color="auto"/>
              <w:right w:val="single" w:sz="4" w:space="0" w:color="auto"/>
            </w:tcBorders>
            <w:vAlign w:val="center"/>
          </w:tcPr>
          <w:p w:rsidR="00D23080" w:rsidRPr="00D24E26" w:rsidRDefault="00D23080"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1.</w:t>
            </w:r>
          </w:p>
        </w:tc>
        <w:tc>
          <w:tcPr>
            <w:tcW w:w="2977" w:type="dxa"/>
            <w:tcBorders>
              <w:left w:val="single" w:sz="4" w:space="0" w:color="auto"/>
              <w:bottom w:val="single" w:sz="4" w:space="0" w:color="auto"/>
              <w:right w:val="single" w:sz="4" w:space="0" w:color="auto"/>
            </w:tcBorders>
          </w:tcPr>
          <w:p w:rsidR="00D23080" w:rsidRPr="00D24E26" w:rsidRDefault="00D23080" w:rsidP="00005F7B">
            <w:r w:rsidRPr="00D24E26">
              <w:t xml:space="preserve">Численность субъектов малого и среднего предпринимательства в </w:t>
            </w:r>
            <w:r w:rsidRPr="00D24E26">
              <w:lastRenderedPageBreak/>
              <w:t>расчете на 10 000 человек населения</w:t>
            </w:r>
          </w:p>
        </w:tc>
        <w:tc>
          <w:tcPr>
            <w:tcW w:w="851" w:type="dxa"/>
            <w:tcBorders>
              <w:left w:val="single" w:sz="4" w:space="0" w:color="auto"/>
              <w:bottom w:val="single" w:sz="4" w:space="0" w:color="auto"/>
              <w:right w:val="single" w:sz="4" w:space="0" w:color="auto"/>
            </w:tcBorders>
            <w:vAlign w:val="center"/>
          </w:tcPr>
          <w:p w:rsidR="00D23080" w:rsidRPr="00D24E26" w:rsidRDefault="00D23080"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lastRenderedPageBreak/>
              <w:t>Ед.</w:t>
            </w:r>
          </w:p>
        </w:tc>
        <w:tc>
          <w:tcPr>
            <w:tcW w:w="850" w:type="dxa"/>
            <w:tcBorders>
              <w:left w:val="single" w:sz="4" w:space="0" w:color="auto"/>
              <w:bottom w:val="single" w:sz="4" w:space="0" w:color="auto"/>
              <w:right w:val="single" w:sz="4" w:space="0" w:color="auto"/>
            </w:tcBorders>
            <w:vAlign w:val="center"/>
          </w:tcPr>
          <w:p w:rsidR="00D23080" w:rsidRPr="00D24E26" w:rsidRDefault="00D23080" w:rsidP="00005F7B">
            <w:pPr>
              <w:jc w:val="center"/>
            </w:pPr>
            <w:r w:rsidRPr="00D24E26">
              <w:t>242,8</w:t>
            </w:r>
          </w:p>
        </w:tc>
        <w:tc>
          <w:tcPr>
            <w:tcW w:w="851" w:type="dxa"/>
            <w:tcBorders>
              <w:left w:val="single" w:sz="4" w:space="0" w:color="auto"/>
              <w:bottom w:val="single" w:sz="4" w:space="0" w:color="auto"/>
              <w:right w:val="single" w:sz="4" w:space="0" w:color="auto"/>
            </w:tcBorders>
            <w:vAlign w:val="center"/>
          </w:tcPr>
          <w:p w:rsidR="00D23080" w:rsidRPr="00D24E26" w:rsidRDefault="00D23080" w:rsidP="00005F7B">
            <w:pPr>
              <w:jc w:val="center"/>
            </w:pPr>
            <w:r w:rsidRPr="00D24E26">
              <w:t>246,4</w:t>
            </w:r>
          </w:p>
        </w:tc>
        <w:tc>
          <w:tcPr>
            <w:tcW w:w="850" w:type="dxa"/>
            <w:tcBorders>
              <w:left w:val="single" w:sz="4" w:space="0" w:color="auto"/>
              <w:bottom w:val="single" w:sz="4" w:space="0" w:color="auto"/>
              <w:right w:val="single" w:sz="4" w:space="0" w:color="auto"/>
            </w:tcBorders>
            <w:vAlign w:val="center"/>
          </w:tcPr>
          <w:p w:rsidR="00D23080" w:rsidRPr="00D24E26" w:rsidRDefault="00D23080" w:rsidP="00005F7B">
            <w:pPr>
              <w:jc w:val="center"/>
            </w:pPr>
            <w:r w:rsidRPr="00D24E26">
              <w:t>247,7</w:t>
            </w:r>
          </w:p>
        </w:tc>
        <w:tc>
          <w:tcPr>
            <w:tcW w:w="851" w:type="dxa"/>
            <w:tcBorders>
              <w:left w:val="single" w:sz="4" w:space="0" w:color="auto"/>
              <w:bottom w:val="single" w:sz="4" w:space="0" w:color="auto"/>
              <w:right w:val="single" w:sz="4" w:space="0" w:color="auto"/>
            </w:tcBorders>
            <w:vAlign w:val="center"/>
          </w:tcPr>
          <w:p w:rsidR="00D23080" w:rsidRPr="00D24E26" w:rsidRDefault="00D23080" w:rsidP="00005F7B">
            <w:pPr>
              <w:jc w:val="center"/>
            </w:pPr>
            <w:r w:rsidRPr="00D24E26">
              <w:t>250,1</w:t>
            </w:r>
          </w:p>
        </w:tc>
        <w:tc>
          <w:tcPr>
            <w:tcW w:w="850" w:type="dxa"/>
            <w:tcBorders>
              <w:left w:val="single" w:sz="4" w:space="0" w:color="auto"/>
              <w:bottom w:val="single" w:sz="4" w:space="0" w:color="auto"/>
              <w:right w:val="single" w:sz="4" w:space="0" w:color="auto"/>
            </w:tcBorders>
            <w:vAlign w:val="center"/>
          </w:tcPr>
          <w:p w:rsidR="00D23080" w:rsidRPr="00D24E26" w:rsidRDefault="00D23080"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250,2</w:t>
            </w:r>
          </w:p>
        </w:tc>
        <w:tc>
          <w:tcPr>
            <w:tcW w:w="850" w:type="dxa"/>
            <w:tcBorders>
              <w:left w:val="single" w:sz="4" w:space="0" w:color="auto"/>
              <w:bottom w:val="single" w:sz="4" w:space="0" w:color="auto"/>
              <w:right w:val="single" w:sz="4" w:space="0" w:color="auto"/>
            </w:tcBorders>
            <w:vAlign w:val="center"/>
          </w:tcPr>
          <w:p w:rsidR="00D23080" w:rsidRPr="00D24E26" w:rsidRDefault="00D23080" w:rsidP="000768FC">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250,2</w:t>
            </w:r>
          </w:p>
        </w:tc>
        <w:tc>
          <w:tcPr>
            <w:tcW w:w="850" w:type="dxa"/>
            <w:tcBorders>
              <w:left w:val="single" w:sz="4" w:space="0" w:color="auto"/>
              <w:bottom w:val="single" w:sz="4" w:space="0" w:color="auto"/>
              <w:right w:val="single" w:sz="4" w:space="0" w:color="auto"/>
            </w:tcBorders>
            <w:vAlign w:val="center"/>
          </w:tcPr>
          <w:p w:rsidR="00D23080" w:rsidRPr="00D24E26" w:rsidRDefault="00D23080" w:rsidP="000768FC">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250,2</w:t>
            </w:r>
          </w:p>
        </w:tc>
      </w:tr>
      <w:tr w:rsidR="00D23080" w:rsidRPr="00D24E26" w:rsidTr="000768FC">
        <w:trPr>
          <w:tblCellSpacing w:w="5" w:type="nil"/>
        </w:trPr>
        <w:tc>
          <w:tcPr>
            <w:tcW w:w="567" w:type="dxa"/>
            <w:tcBorders>
              <w:left w:val="single" w:sz="4" w:space="0" w:color="auto"/>
              <w:bottom w:val="single" w:sz="4" w:space="0" w:color="auto"/>
              <w:right w:val="single" w:sz="4" w:space="0" w:color="auto"/>
            </w:tcBorders>
            <w:vAlign w:val="center"/>
          </w:tcPr>
          <w:p w:rsidR="00D23080" w:rsidRPr="00D24E26" w:rsidRDefault="00D23080"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lastRenderedPageBreak/>
              <w:t>2.</w:t>
            </w:r>
          </w:p>
        </w:tc>
        <w:tc>
          <w:tcPr>
            <w:tcW w:w="2977" w:type="dxa"/>
            <w:tcBorders>
              <w:left w:val="single" w:sz="4" w:space="0" w:color="auto"/>
              <w:bottom w:val="single" w:sz="4" w:space="0" w:color="auto"/>
              <w:right w:val="single" w:sz="4" w:space="0" w:color="auto"/>
            </w:tcBorders>
          </w:tcPr>
          <w:p w:rsidR="00D23080" w:rsidRPr="00D24E26" w:rsidRDefault="00D23080" w:rsidP="00005F7B">
            <w:pPr>
              <w:jc w:val="both"/>
            </w:pPr>
            <w:r w:rsidRPr="00D24E26">
              <w:t>Количество занятых в сфере малого предпринимательства</w:t>
            </w:r>
          </w:p>
        </w:tc>
        <w:tc>
          <w:tcPr>
            <w:tcW w:w="851" w:type="dxa"/>
            <w:tcBorders>
              <w:left w:val="single" w:sz="4" w:space="0" w:color="auto"/>
              <w:bottom w:val="single" w:sz="4" w:space="0" w:color="auto"/>
              <w:right w:val="single" w:sz="4" w:space="0" w:color="auto"/>
            </w:tcBorders>
            <w:vAlign w:val="center"/>
          </w:tcPr>
          <w:p w:rsidR="00D23080" w:rsidRPr="00D24E26" w:rsidRDefault="00D23080"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Чел.</w:t>
            </w:r>
          </w:p>
        </w:tc>
        <w:tc>
          <w:tcPr>
            <w:tcW w:w="850" w:type="dxa"/>
            <w:tcBorders>
              <w:left w:val="single" w:sz="4" w:space="0" w:color="auto"/>
              <w:bottom w:val="single" w:sz="4" w:space="0" w:color="auto"/>
              <w:right w:val="single" w:sz="4" w:space="0" w:color="auto"/>
            </w:tcBorders>
            <w:vAlign w:val="center"/>
          </w:tcPr>
          <w:p w:rsidR="00D23080" w:rsidRPr="00D24E26" w:rsidRDefault="00D23080" w:rsidP="00005F7B">
            <w:pPr>
              <w:jc w:val="center"/>
            </w:pPr>
            <w:r w:rsidRPr="00D24E26">
              <w:t>6221</w:t>
            </w:r>
          </w:p>
        </w:tc>
        <w:tc>
          <w:tcPr>
            <w:tcW w:w="851" w:type="dxa"/>
            <w:tcBorders>
              <w:left w:val="single" w:sz="4" w:space="0" w:color="auto"/>
              <w:bottom w:val="single" w:sz="4" w:space="0" w:color="auto"/>
              <w:right w:val="single" w:sz="4" w:space="0" w:color="auto"/>
            </w:tcBorders>
            <w:vAlign w:val="center"/>
          </w:tcPr>
          <w:p w:rsidR="00D23080" w:rsidRPr="00D24E26" w:rsidRDefault="00D23080" w:rsidP="00005F7B">
            <w:pPr>
              <w:jc w:val="center"/>
            </w:pPr>
            <w:r w:rsidRPr="00D24E26">
              <w:t>6245</w:t>
            </w:r>
          </w:p>
        </w:tc>
        <w:tc>
          <w:tcPr>
            <w:tcW w:w="850" w:type="dxa"/>
            <w:tcBorders>
              <w:left w:val="single" w:sz="4" w:space="0" w:color="auto"/>
              <w:bottom w:val="single" w:sz="4" w:space="0" w:color="auto"/>
              <w:right w:val="single" w:sz="4" w:space="0" w:color="auto"/>
            </w:tcBorders>
            <w:vAlign w:val="center"/>
          </w:tcPr>
          <w:p w:rsidR="00D23080" w:rsidRPr="00D24E26" w:rsidRDefault="00D23080"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6250</w:t>
            </w:r>
          </w:p>
        </w:tc>
        <w:tc>
          <w:tcPr>
            <w:tcW w:w="851" w:type="dxa"/>
            <w:tcBorders>
              <w:left w:val="single" w:sz="4" w:space="0" w:color="auto"/>
              <w:bottom w:val="single" w:sz="4" w:space="0" w:color="auto"/>
              <w:right w:val="single" w:sz="4" w:space="0" w:color="auto"/>
            </w:tcBorders>
            <w:vAlign w:val="center"/>
          </w:tcPr>
          <w:p w:rsidR="00D23080" w:rsidRPr="00D24E26" w:rsidRDefault="00D23080"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6259</w:t>
            </w:r>
          </w:p>
        </w:tc>
        <w:tc>
          <w:tcPr>
            <w:tcW w:w="850" w:type="dxa"/>
            <w:tcBorders>
              <w:left w:val="single" w:sz="4" w:space="0" w:color="auto"/>
              <w:bottom w:val="single" w:sz="4" w:space="0" w:color="auto"/>
              <w:right w:val="single" w:sz="4" w:space="0" w:color="auto"/>
            </w:tcBorders>
            <w:vAlign w:val="center"/>
          </w:tcPr>
          <w:p w:rsidR="00D23080" w:rsidRPr="00D24E26" w:rsidRDefault="00D23080"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6170</w:t>
            </w:r>
          </w:p>
        </w:tc>
        <w:tc>
          <w:tcPr>
            <w:tcW w:w="850" w:type="dxa"/>
            <w:tcBorders>
              <w:left w:val="single" w:sz="4" w:space="0" w:color="auto"/>
              <w:bottom w:val="single" w:sz="4" w:space="0" w:color="auto"/>
              <w:right w:val="single" w:sz="4" w:space="0" w:color="auto"/>
            </w:tcBorders>
            <w:vAlign w:val="center"/>
          </w:tcPr>
          <w:p w:rsidR="00D23080" w:rsidRPr="00D24E26" w:rsidRDefault="00D23080" w:rsidP="000768FC">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6170</w:t>
            </w:r>
          </w:p>
        </w:tc>
        <w:tc>
          <w:tcPr>
            <w:tcW w:w="850" w:type="dxa"/>
            <w:tcBorders>
              <w:left w:val="single" w:sz="4" w:space="0" w:color="auto"/>
              <w:bottom w:val="single" w:sz="4" w:space="0" w:color="auto"/>
              <w:right w:val="single" w:sz="4" w:space="0" w:color="auto"/>
            </w:tcBorders>
            <w:vAlign w:val="center"/>
          </w:tcPr>
          <w:p w:rsidR="00D23080" w:rsidRPr="00D24E26" w:rsidRDefault="00D23080" w:rsidP="000768FC">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6170</w:t>
            </w:r>
          </w:p>
        </w:tc>
      </w:tr>
      <w:tr w:rsidR="00D23080" w:rsidRPr="00D24E26" w:rsidTr="00D23080">
        <w:trPr>
          <w:tblCellSpacing w:w="5" w:type="nil"/>
        </w:trPr>
        <w:tc>
          <w:tcPr>
            <w:tcW w:w="567" w:type="dxa"/>
            <w:tcBorders>
              <w:left w:val="single" w:sz="4" w:space="0" w:color="auto"/>
              <w:bottom w:val="single" w:sz="4" w:space="0" w:color="auto"/>
              <w:right w:val="single" w:sz="4" w:space="0" w:color="auto"/>
            </w:tcBorders>
            <w:vAlign w:val="center"/>
          </w:tcPr>
          <w:p w:rsidR="00D23080" w:rsidRPr="00D24E26" w:rsidRDefault="00D23080"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3.</w:t>
            </w:r>
          </w:p>
        </w:tc>
        <w:tc>
          <w:tcPr>
            <w:tcW w:w="2977" w:type="dxa"/>
            <w:tcBorders>
              <w:left w:val="single" w:sz="4" w:space="0" w:color="auto"/>
              <w:bottom w:val="single" w:sz="4" w:space="0" w:color="auto"/>
              <w:right w:val="single" w:sz="4" w:space="0" w:color="auto"/>
            </w:tcBorders>
          </w:tcPr>
          <w:p w:rsidR="00D23080" w:rsidRPr="00D24E26" w:rsidRDefault="00D23080" w:rsidP="00005F7B">
            <w:pPr>
              <w:jc w:val="both"/>
            </w:pPr>
            <w:r w:rsidRPr="00D24E26">
              <w:t>Доля занятых в сфере малого предпринимательства в общей численности занятых в экономике Нижнеилимского муниципального района</w:t>
            </w:r>
          </w:p>
        </w:tc>
        <w:tc>
          <w:tcPr>
            <w:tcW w:w="851" w:type="dxa"/>
            <w:tcBorders>
              <w:left w:val="single" w:sz="4" w:space="0" w:color="auto"/>
              <w:bottom w:val="single" w:sz="4" w:space="0" w:color="auto"/>
              <w:right w:val="single" w:sz="4" w:space="0" w:color="auto"/>
            </w:tcBorders>
            <w:vAlign w:val="center"/>
          </w:tcPr>
          <w:p w:rsidR="00D23080" w:rsidRPr="00D24E26" w:rsidRDefault="00D23080"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w:t>
            </w:r>
          </w:p>
        </w:tc>
        <w:tc>
          <w:tcPr>
            <w:tcW w:w="850" w:type="dxa"/>
            <w:tcBorders>
              <w:left w:val="single" w:sz="4" w:space="0" w:color="auto"/>
              <w:bottom w:val="single" w:sz="4" w:space="0" w:color="auto"/>
              <w:right w:val="single" w:sz="4" w:space="0" w:color="auto"/>
            </w:tcBorders>
            <w:vAlign w:val="center"/>
          </w:tcPr>
          <w:p w:rsidR="00D23080" w:rsidRPr="00D24E26" w:rsidRDefault="00D23080" w:rsidP="00005F7B">
            <w:pPr>
              <w:jc w:val="center"/>
            </w:pPr>
            <w:r w:rsidRPr="00D24E26">
              <w:t>21,4</w:t>
            </w:r>
          </w:p>
        </w:tc>
        <w:tc>
          <w:tcPr>
            <w:tcW w:w="851" w:type="dxa"/>
            <w:tcBorders>
              <w:left w:val="single" w:sz="4" w:space="0" w:color="auto"/>
              <w:bottom w:val="single" w:sz="4" w:space="0" w:color="auto"/>
              <w:right w:val="single" w:sz="4" w:space="0" w:color="auto"/>
            </w:tcBorders>
            <w:vAlign w:val="center"/>
          </w:tcPr>
          <w:p w:rsidR="00D23080" w:rsidRPr="00D24E26" w:rsidRDefault="00D23080" w:rsidP="00005F7B">
            <w:pPr>
              <w:jc w:val="center"/>
            </w:pPr>
            <w:r w:rsidRPr="00D24E26">
              <w:t>21,5</w:t>
            </w:r>
          </w:p>
        </w:tc>
        <w:tc>
          <w:tcPr>
            <w:tcW w:w="850" w:type="dxa"/>
            <w:tcBorders>
              <w:left w:val="single" w:sz="4" w:space="0" w:color="auto"/>
              <w:bottom w:val="single" w:sz="4" w:space="0" w:color="auto"/>
              <w:right w:val="single" w:sz="4" w:space="0" w:color="auto"/>
            </w:tcBorders>
            <w:vAlign w:val="center"/>
          </w:tcPr>
          <w:p w:rsidR="00D23080" w:rsidRPr="00D24E26" w:rsidRDefault="00D23080"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22,0</w:t>
            </w:r>
          </w:p>
        </w:tc>
        <w:tc>
          <w:tcPr>
            <w:tcW w:w="851" w:type="dxa"/>
            <w:tcBorders>
              <w:left w:val="single" w:sz="4" w:space="0" w:color="auto"/>
              <w:bottom w:val="single" w:sz="4" w:space="0" w:color="auto"/>
              <w:right w:val="single" w:sz="4" w:space="0" w:color="auto"/>
            </w:tcBorders>
            <w:vAlign w:val="center"/>
          </w:tcPr>
          <w:p w:rsidR="00D23080" w:rsidRPr="00D24E26" w:rsidRDefault="00D23080"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22,5</w:t>
            </w:r>
          </w:p>
        </w:tc>
        <w:tc>
          <w:tcPr>
            <w:tcW w:w="850" w:type="dxa"/>
            <w:tcBorders>
              <w:left w:val="single" w:sz="4" w:space="0" w:color="auto"/>
              <w:bottom w:val="single" w:sz="4" w:space="0" w:color="auto"/>
              <w:right w:val="single" w:sz="4" w:space="0" w:color="auto"/>
            </w:tcBorders>
            <w:vAlign w:val="center"/>
          </w:tcPr>
          <w:p w:rsidR="00D23080" w:rsidRPr="00D24E26" w:rsidRDefault="00D23080" w:rsidP="00005F7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23,0</w:t>
            </w:r>
          </w:p>
        </w:tc>
        <w:tc>
          <w:tcPr>
            <w:tcW w:w="850" w:type="dxa"/>
            <w:tcBorders>
              <w:left w:val="single" w:sz="4" w:space="0" w:color="auto"/>
              <w:bottom w:val="single" w:sz="4" w:space="0" w:color="auto"/>
              <w:right w:val="single" w:sz="4" w:space="0" w:color="auto"/>
            </w:tcBorders>
            <w:vAlign w:val="center"/>
          </w:tcPr>
          <w:p w:rsidR="00D23080" w:rsidRPr="00D24E26" w:rsidRDefault="00D23080" w:rsidP="00D23080">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23,5</w:t>
            </w:r>
          </w:p>
        </w:tc>
        <w:tc>
          <w:tcPr>
            <w:tcW w:w="850" w:type="dxa"/>
            <w:tcBorders>
              <w:left w:val="single" w:sz="4" w:space="0" w:color="auto"/>
              <w:bottom w:val="single" w:sz="4" w:space="0" w:color="auto"/>
              <w:right w:val="single" w:sz="4" w:space="0" w:color="auto"/>
            </w:tcBorders>
            <w:vAlign w:val="center"/>
          </w:tcPr>
          <w:p w:rsidR="00D23080" w:rsidRPr="00D24E26" w:rsidRDefault="00D23080" w:rsidP="00D23080">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24,0</w:t>
            </w:r>
          </w:p>
        </w:tc>
      </w:tr>
      <w:tr w:rsidR="00F7504B" w:rsidRPr="00D24E26" w:rsidTr="00D23080">
        <w:trPr>
          <w:tblCellSpacing w:w="5" w:type="nil"/>
        </w:trPr>
        <w:tc>
          <w:tcPr>
            <w:tcW w:w="567" w:type="dxa"/>
            <w:tcBorders>
              <w:left w:val="single" w:sz="4" w:space="0" w:color="auto"/>
              <w:bottom w:val="single" w:sz="4" w:space="0" w:color="auto"/>
              <w:right w:val="single" w:sz="4" w:space="0" w:color="auto"/>
            </w:tcBorders>
            <w:vAlign w:val="center"/>
          </w:tcPr>
          <w:p w:rsidR="00F7504B" w:rsidRPr="00D24E26" w:rsidRDefault="00F7504B" w:rsidP="00F7504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4.</w:t>
            </w:r>
          </w:p>
        </w:tc>
        <w:tc>
          <w:tcPr>
            <w:tcW w:w="2977" w:type="dxa"/>
            <w:tcBorders>
              <w:left w:val="single" w:sz="4" w:space="0" w:color="auto"/>
              <w:bottom w:val="single" w:sz="4" w:space="0" w:color="auto"/>
              <w:right w:val="single" w:sz="4" w:space="0" w:color="auto"/>
            </w:tcBorders>
          </w:tcPr>
          <w:p w:rsidR="00F7504B" w:rsidRPr="00D24E26" w:rsidRDefault="00F7504B" w:rsidP="00F7504B">
            <w:r w:rsidRPr="00D24E26">
              <w:t>Количество предоставленных субсидий (грантов)</w:t>
            </w:r>
            <w:r w:rsidRPr="00D24E26">
              <w:rPr>
                <w:color w:val="000000"/>
              </w:rPr>
              <w:t xml:space="preserve"> на создание собственного бизнеса</w:t>
            </w:r>
            <w:r w:rsidRPr="00D24E26">
              <w:t>;</w:t>
            </w:r>
          </w:p>
        </w:tc>
        <w:tc>
          <w:tcPr>
            <w:tcW w:w="851" w:type="dxa"/>
            <w:tcBorders>
              <w:left w:val="single" w:sz="4" w:space="0" w:color="auto"/>
              <w:bottom w:val="single" w:sz="4" w:space="0" w:color="auto"/>
              <w:right w:val="single" w:sz="4" w:space="0" w:color="auto"/>
            </w:tcBorders>
            <w:vAlign w:val="center"/>
          </w:tcPr>
          <w:p w:rsidR="00F7504B" w:rsidRPr="00D24E26" w:rsidRDefault="00F7504B" w:rsidP="00F7504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Ед.</w:t>
            </w:r>
          </w:p>
        </w:tc>
        <w:tc>
          <w:tcPr>
            <w:tcW w:w="850" w:type="dxa"/>
            <w:tcBorders>
              <w:left w:val="single" w:sz="4" w:space="0" w:color="auto"/>
              <w:bottom w:val="single" w:sz="4" w:space="0" w:color="auto"/>
              <w:right w:val="single" w:sz="4" w:space="0" w:color="auto"/>
            </w:tcBorders>
            <w:vAlign w:val="center"/>
          </w:tcPr>
          <w:p w:rsidR="00F7504B" w:rsidRPr="00D24E26" w:rsidRDefault="00F7504B" w:rsidP="00F7504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5</w:t>
            </w:r>
          </w:p>
        </w:tc>
        <w:tc>
          <w:tcPr>
            <w:tcW w:w="851" w:type="dxa"/>
            <w:tcBorders>
              <w:left w:val="single" w:sz="4" w:space="0" w:color="auto"/>
              <w:bottom w:val="single" w:sz="4" w:space="0" w:color="auto"/>
              <w:right w:val="single" w:sz="4" w:space="0" w:color="auto"/>
            </w:tcBorders>
            <w:vAlign w:val="center"/>
          </w:tcPr>
          <w:p w:rsidR="00F7504B" w:rsidRPr="00D24E26" w:rsidRDefault="00F7504B" w:rsidP="00F7504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5</w:t>
            </w:r>
          </w:p>
        </w:tc>
        <w:tc>
          <w:tcPr>
            <w:tcW w:w="850" w:type="dxa"/>
            <w:tcBorders>
              <w:left w:val="single" w:sz="4" w:space="0" w:color="auto"/>
              <w:bottom w:val="single" w:sz="4" w:space="0" w:color="auto"/>
              <w:right w:val="single" w:sz="4" w:space="0" w:color="auto"/>
            </w:tcBorders>
            <w:vAlign w:val="center"/>
          </w:tcPr>
          <w:p w:rsidR="00F7504B" w:rsidRPr="00D24E26" w:rsidRDefault="00F7504B" w:rsidP="00F7504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4</w:t>
            </w:r>
          </w:p>
        </w:tc>
        <w:tc>
          <w:tcPr>
            <w:tcW w:w="851" w:type="dxa"/>
            <w:tcBorders>
              <w:left w:val="single" w:sz="4" w:space="0" w:color="auto"/>
              <w:bottom w:val="single" w:sz="4" w:space="0" w:color="auto"/>
              <w:right w:val="single" w:sz="4" w:space="0" w:color="auto"/>
            </w:tcBorders>
            <w:vAlign w:val="center"/>
          </w:tcPr>
          <w:p w:rsidR="00F7504B" w:rsidRPr="00D24E26" w:rsidRDefault="00F7504B" w:rsidP="00F7504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0</w:t>
            </w:r>
          </w:p>
        </w:tc>
        <w:tc>
          <w:tcPr>
            <w:tcW w:w="850" w:type="dxa"/>
            <w:tcBorders>
              <w:left w:val="single" w:sz="4" w:space="0" w:color="auto"/>
              <w:bottom w:val="single" w:sz="4" w:space="0" w:color="auto"/>
              <w:right w:val="single" w:sz="4" w:space="0" w:color="auto"/>
            </w:tcBorders>
            <w:vAlign w:val="center"/>
          </w:tcPr>
          <w:p w:rsidR="00F7504B" w:rsidRPr="00D24E26" w:rsidRDefault="00F7504B" w:rsidP="00F7504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5</w:t>
            </w:r>
          </w:p>
        </w:tc>
        <w:tc>
          <w:tcPr>
            <w:tcW w:w="850" w:type="dxa"/>
            <w:tcBorders>
              <w:left w:val="single" w:sz="4" w:space="0" w:color="auto"/>
              <w:bottom w:val="single" w:sz="4" w:space="0" w:color="auto"/>
              <w:right w:val="single" w:sz="4" w:space="0" w:color="auto"/>
            </w:tcBorders>
            <w:vAlign w:val="center"/>
          </w:tcPr>
          <w:p w:rsidR="00F7504B" w:rsidRPr="00D24E26" w:rsidRDefault="00F7504B" w:rsidP="00F7504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5</w:t>
            </w:r>
          </w:p>
        </w:tc>
        <w:tc>
          <w:tcPr>
            <w:tcW w:w="850" w:type="dxa"/>
            <w:tcBorders>
              <w:left w:val="single" w:sz="4" w:space="0" w:color="auto"/>
              <w:bottom w:val="single" w:sz="4" w:space="0" w:color="auto"/>
              <w:right w:val="single" w:sz="4" w:space="0" w:color="auto"/>
            </w:tcBorders>
            <w:vAlign w:val="center"/>
          </w:tcPr>
          <w:p w:rsidR="00F7504B" w:rsidRPr="00D24E26" w:rsidRDefault="00F7504B" w:rsidP="00F7504B">
            <w:pPr>
              <w:pStyle w:val="ConsPlusCell"/>
              <w:jc w:val="center"/>
              <w:rPr>
                <w:rFonts w:ascii="Times New Roman" w:hAnsi="Times New Roman" w:cs="Times New Roman"/>
                <w:sz w:val="24"/>
                <w:szCs w:val="24"/>
              </w:rPr>
            </w:pPr>
            <w:r w:rsidRPr="00D24E26">
              <w:rPr>
                <w:rFonts w:ascii="Times New Roman" w:hAnsi="Times New Roman" w:cs="Times New Roman"/>
                <w:sz w:val="24"/>
                <w:szCs w:val="24"/>
              </w:rPr>
              <w:t>5</w:t>
            </w:r>
          </w:p>
        </w:tc>
      </w:tr>
      <w:tr w:rsidR="00F7504B" w:rsidRPr="00D24E26" w:rsidTr="00D23080">
        <w:trPr>
          <w:tblCellSpacing w:w="5" w:type="nil"/>
        </w:trPr>
        <w:tc>
          <w:tcPr>
            <w:tcW w:w="567" w:type="dxa"/>
            <w:tcBorders>
              <w:left w:val="single" w:sz="4" w:space="0" w:color="auto"/>
              <w:bottom w:val="single" w:sz="4" w:space="0" w:color="auto"/>
              <w:right w:val="single" w:sz="4" w:space="0" w:color="auto"/>
            </w:tcBorders>
            <w:vAlign w:val="center"/>
          </w:tcPr>
          <w:p w:rsidR="00F7504B" w:rsidRPr="00633461" w:rsidRDefault="00204516" w:rsidP="00005F7B">
            <w:pPr>
              <w:pStyle w:val="ConsPlusCell"/>
              <w:jc w:val="center"/>
              <w:rPr>
                <w:rFonts w:ascii="Times New Roman" w:hAnsi="Times New Roman" w:cs="Times New Roman"/>
                <w:sz w:val="24"/>
                <w:szCs w:val="24"/>
              </w:rPr>
            </w:pPr>
            <w:r w:rsidRPr="00633461">
              <w:rPr>
                <w:rFonts w:ascii="Times New Roman" w:hAnsi="Times New Roman" w:cs="Times New Roman"/>
                <w:sz w:val="24"/>
                <w:szCs w:val="24"/>
              </w:rPr>
              <w:t>5.</w:t>
            </w:r>
          </w:p>
        </w:tc>
        <w:tc>
          <w:tcPr>
            <w:tcW w:w="2977" w:type="dxa"/>
            <w:tcBorders>
              <w:left w:val="single" w:sz="4" w:space="0" w:color="auto"/>
              <w:bottom w:val="single" w:sz="4" w:space="0" w:color="auto"/>
              <w:right w:val="single" w:sz="4" w:space="0" w:color="auto"/>
            </w:tcBorders>
          </w:tcPr>
          <w:p w:rsidR="00F7504B" w:rsidRPr="00633461" w:rsidRDefault="00633461" w:rsidP="00633461">
            <w:r w:rsidRPr="00633461">
              <w:rPr>
                <w:rFonts w:eastAsia="Calibri"/>
              </w:rPr>
              <w:t>Количество субъектов малого и среднего предпринимательства</w:t>
            </w:r>
            <w:r w:rsidR="00204516" w:rsidRPr="00633461">
              <w:rPr>
                <w:rFonts w:eastAsia="Calibri"/>
              </w:rPr>
              <w:t>, осуществляющи</w:t>
            </w:r>
            <w:r w:rsidRPr="00633461">
              <w:rPr>
                <w:rFonts w:eastAsia="Calibri"/>
              </w:rPr>
              <w:t>х</w:t>
            </w:r>
            <w:r w:rsidR="00204516" w:rsidRPr="00633461">
              <w:rPr>
                <w:rFonts w:eastAsia="Calibri"/>
              </w:rPr>
              <w:t xml:space="preserve"> </w:t>
            </w:r>
            <w:r w:rsidR="00204516" w:rsidRPr="00633461">
              <w:rPr>
                <w:noProof/>
              </w:rPr>
              <w:t>социально значимые  виды</w:t>
            </w:r>
            <w:r w:rsidR="00204516" w:rsidRPr="00633461">
              <w:rPr>
                <w:rFonts w:eastAsia="Calibri"/>
              </w:rPr>
              <w:t xml:space="preserve"> деятельности</w:t>
            </w:r>
            <w:r w:rsidRPr="00633461">
              <w:rPr>
                <w:rFonts w:eastAsia="Calibri"/>
              </w:rPr>
              <w:t>, получивших имущественную поддержку</w:t>
            </w:r>
          </w:p>
        </w:tc>
        <w:tc>
          <w:tcPr>
            <w:tcW w:w="851" w:type="dxa"/>
            <w:tcBorders>
              <w:left w:val="single" w:sz="4" w:space="0" w:color="auto"/>
              <w:bottom w:val="single" w:sz="4" w:space="0" w:color="auto"/>
              <w:right w:val="single" w:sz="4" w:space="0" w:color="auto"/>
            </w:tcBorders>
            <w:vAlign w:val="center"/>
          </w:tcPr>
          <w:p w:rsidR="00F7504B" w:rsidRPr="00633461" w:rsidRDefault="00204516" w:rsidP="00005F7B">
            <w:pPr>
              <w:pStyle w:val="ConsPlusCell"/>
              <w:jc w:val="center"/>
              <w:rPr>
                <w:rFonts w:ascii="Times New Roman" w:hAnsi="Times New Roman" w:cs="Times New Roman"/>
                <w:sz w:val="24"/>
                <w:szCs w:val="24"/>
              </w:rPr>
            </w:pPr>
            <w:r w:rsidRPr="00633461">
              <w:rPr>
                <w:rFonts w:ascii="Times New Roman" w:hAnsi="Times New Roman" w:cs="Times New Roman"/>
                <w:sz w:val="24"/>
                <w:szCs w:val="24"/>
              </w:rPr>
              <w:t>Ед.</w:t>
            </w:r>
          </w:p>
        </w:tc>
        <w:tc>
          <w:tcPr>
            <w:tcW w:w="850" w:type="dxa"/>
            <w:tcBorders>
              <w:left w:val="single" w:sz="4" w:space="0" w:color="auto"/>
              <w:bottom w:val="single" w:sz="4" w:space="0" w:color="auto"/>
              <w:right w:val="single" w:sz="4" w:space="0" w:color="auto"/>
            </w:tcBorders>
            <w:vAlign w:val="center"/>
          </w:tcPr>
          <w:p w:rsidR="00F7504B" w:rsidRPr="00633461" w:rsidRDefault="00204516" w:rsidP="00005F7B">
            <w:pPr>
              <w:pStyle w:val="ConsPlusCell"/>
              <w:jc w:val="center"/>
              <w:rPr>
                <w:rFonts w:ascii="Times New Roman" w:hAnsi="Times New Roman" w:cs="Times New Roman"/>
                <w:sz w:val="24"/>
                <w:szCs w:val="24"/>
              </w:rPr>
            </w:pPr>
            <w:r w:rsidRPr="00633461">
              <w:rPr>
                <w:rFonts w:ascii="Times New Roman" w:hAnsi="Times New Roman" w:cs="Times New Roman"/>
                <w:sz w:val="24"/>
                <w:szCs w:val="24"/>
              </w:rPr>
              <w:t>-</w:t>
            </w:r>
          </w:p>
        </w:tc>
        <w:tc>
          <w:tcPr>
            <w:tcW w:w="851" w:type="dxa"/>
            <w:tcBorders>
              <w:left w:val="single" w:sz="4" w:space="0" w:color="auto"/>
              <w:bottom w:val="single" w:sz="4" w:space="0" w:color="auto"/>
              <w:right w:val="single" w:sz="4" w:space="0" w:color="auto"/>
            </w:tcBorders>
            <w:vAlign w:val="center"/>
          </w:tcPr>
          <w:p w:rsidR="00F7504B" w:rsidRPr="00633461" w:rsidRDefault="00204516" w:rsidP="00005F7B">
            <w:pPr>
              <w:pStyle w:val="ConsPlusCell"/>
              <w:jc w:val="center"/>
              <w:rPr>
                <w:rFonts w:ascii="Times New Roman" w:hAnsi="Times New Roman" w:cs="Times New Roman"/>
                <w:sz w:val="24"/>
                <w:szCs w:val="24"/>
              </w:rPr>
            </w:pPr>
            <w:r w:rsidRPr="00633461">
              <w:rPr>
                <w:rFonts w:ascii="Times New Roman" w:hAnsi="Times New Roman" w:cs="Times New Roman"/>
                <w:sz w:val="24"/>
                <w:szCs w:val="24"/>
              </w:rPr>
              <w:t>-</w:t>
            </w:r>
          </w:p>
        </w:tc>
        <w:tc>
          <w:tcPr>
            <w:tcW w:w="850" w:type="dxa"/>
            <w:tcBorders>
              <w:left w:val="single" w:sz="4" w:space="0" w:color="auto"/>
              <w:bottom w:val="single" w:sz="4" w:space="0" w:color="auto"/>
              <w:right w:val="single" w:sz="4" w:space="0" w:color="auto"/>
            </w:tcBorders>
            <w:vAlign w:val="center"/>
          </w:tcPr>
          <w:p w:rsidR="00F7504B" w:rsidRPr="00633461" w:rsidRDefault="00204516" w:rsidP="00005F7B">
            <w:pPr>
              <w:pStyle w:val="ConsPlusCell"/>
              <w:jc w:val="center"/>
              <w:rPr>
                <w:rFonts w:ascii="Times New Roman" w:hAnsi="Times New Roman" w:cs="Times New Roman"/>
                <w:sz w:val="24"/>
                <w:szCs w:val="24"/>
              </w:rPr>
            </w:pPr>
            <w:r w:rsidRPr="00633461">
              <w:rPr>
                <w:rFonts w:ascii="Times New Roman" w:hAnsi="Times New Roman" w:cs="Times New Roman"/>
                <w:sz w:val="24"/>
                <w:szCs w:val="24"/>
              </w:rPr>
              <w:t>-</w:t>
            </w:r>
          </w:p>
        </w:tc>
        <w:tc>
          <w:tcPr>
            <w:tcW w:w="851" w:type="dxa"/>
            <w:tcBorders>
              <w:left w:val="single" w:sz="4" w:space="0" w:color="auto"/>
              <w:bottom w:val="single" w:sz="4" w:space="0" w:color="auto"/>
              <w:right w:val="single" w:sz="4" w:space="0" w:color="auto"/>
            </w:tcBorders>
            <w:vAlign w:val="center"/>
          </w:tcPr>
          <w:p w:rsidR="00F7504B" w:rsidRPr="00633461" w:rsidRDefault="00204516" w:rsidP="00D23080">
            <w:pPr>
              <w:pStyle w:val="ConsPlusCell"/>
              <w:jc w:val="center"/>
              <w:rPr>
                <w:rFonts w:ascii="Times New Roman" w:hAnsi="Times New Roman" w:cs="Times New Roman"/>
                <w:sz w:val="24"/>
                <w:szCs w:val="24"/>
              </w:rPr>
            </w:pPr>
            <w:r w:rsidRPr="00633461">
              <w:rPr>
                <w:rFonts w:ascii="Times New Roman" w:hAnsi="Times New Roman" w:cs="Times New Roman"/>
                <w:sz w:val="24"/>
                <w:szCs w:val="24"/>
              </w:rPr>
              <w:t>-</w:t>
            </w:r>
          </w:p>
        </w:tc>
        <w:tc>
          <w:tcPr>
            <w:tcW w:w="850" w:type="dxa"/>
            <w:tcBorders>
              <w:left w:val="single" w:sz="4" w:space="0" w:color="auto"/>
              <w:bottom w:val="single" w:sz="4" w:space="0" w:color="auto"/>
              <w:right w:val="single" w:sz="4" w:space="0" w:color="auto"/>
            </w:tcBorders>
            <w:vAlign w:val="center"/>
          </w:tcPr>
          <w:p w:rsidR="00F7504B" w:rsidRPr="00633461" w:rsidRDefault="00204516" w:rsidP="00005F7B">
            <w:pPr>
              <w:pStyle w:val="ConsPlusCell"/>
              <w:jc w:val="center"/>
              <w:rPr>
                <w:rFonts w:ascii="Times New Roman" w:hAnsi="Times New Roman" w:cs="Times New Roman"/>
                <w:sz w:val="24"/>
                <w:szCs w:val="24"/>
              </w:rPr>
            </w:pPr>
            <w:r w:rsidRPr="00633461">
              <w:rPr>
                <w:rFonts w:ascii="Times New Roman" w:hAnsi="Times New Roman" w:cs="Times New Roman"/>
                <w:sz w:val="24"/>
                <w:szCs w:val="24"/>
              </w:rPr>
              <w:t>1</w:t>
            </w:r>
          </w:p>
        </w:tc>
        <w:tc>
          <w:tcPr>
            <w:tcW w:w="850" w:type="dxa"/>
            <w:tcBorders>
              <w:left w:val="single" w:sz="4" w:space="0" w:color="auto"/>
              <w:bottom w:val="single" w:sz="4" w:space="0" w:color="auto"/>
              <w:right w:val="single" w:sz="4" w:space="0" w:color="auto"/>
            </w:tcBorders>
            <w:vAlign w:val="center"/>
          </w:tcPr>
          <w:p w:rsidR="00F7504B" w:rsidRPr="00633461" w:rsidRDefault="00204516" w:rsidP="00D23080">
            <w:pPr>
              <w:pStyle w:val="ConsPlusCell"/>
              <w:jc w:val="center"/>
              <w:rPr>
                <w:rFonts w:ascii="Times New Roman" w:hAnsi="Times New Roman" w:cs="Times New Roman"/>
                <w:sz w:val="24"/>
                <w:szCs w:val="24"/>
              </w:rPr>
            </w:pPr>
            <w:r w:rsidRPr="00633461">
              <w:rPr>
                <w:rFonts w:ascii="Times New Roman" w:hAnsi="Times New Roman" w:cs="Times New Roman"/>
                <w:sz w:val="24"/>
                <w:szCs w:val="24"/>
              </w:rPr>
              <w:t>1</w:t>
            </w:r>
          </w:p>
        </w:tc>
        <w:tc>
          <w:tcPr>
            <w:tcW w:w="850" w:type="dxa"/>
            <w:tcBorders>
              <w:left w:val="single" w:sz="4" w:space="0" w:color="auto"/>
              <w:bottom w:val="single" w:sz="4" w:space="0" w:color="auto"/>
              <w:right w:val="single" w:sz="4" w:space="0" w:color="auto"/>
            </w:tcBorders>
            <w:vAlign w:val="center"/>
          </w:tcPr>
          <w:p w:rsidR="00F7504B" w:rsidRPr="00633461" w:rsidRDefault="00204516" w:rsidP="00D23080">
            <w:pPr>
              <w:pStyle w:val="ConsPlusCell"/>
              <w:jc w:val="center"/>
              <w:rPr>
                <w:rFonts w:ascii="Times New Roman" w:hAnsi="Times New Roman" w:cs="Times New Roman"/>
                <w:sz w:val="24"/>
                <w:szCs w:val="24"/>
              </w:rPr>
            </w:pPr>
            <w:r w:rsidRPr="00633461">
              <w:rPr>
                <w:rFonts w:ascii="Times New Roman" w:hAnsi="Times New Roman" w:cs="Times New Roman"/>
                <w:sz w:val="24"/>
                <w:szCs w:val="24"/>
              </w:rPr>
              <w:t>2</w:t>
            </w:r>
          </w:p>
        </w:tc>
      </w:tr>
    </w:tbl>
    <w:p w:rsidR="0048336E" w:rsidRPr="00D24E26" w:rsidRDefault="0048336E" w:rsidP="0048336E">
      <w:pPr>
        <w:pStyle w:val="2"/>
        <w:spacing w:line="300" w:lineRule="auto"/>
        <w:jc w:val="center"/>
        <w:rPr>
          <w:color w:val="auto"/>
          <w:sz w:val="24"/>
          <w:szCs w:val="24"/>
        </w:rPr>
      </w:pPr>
    </w:p>
    <w:p w:rsidR="0048336E" w:rsidRPr="00D24E26" w:rsidRDefault="0048336E" w:rsidP="0048336E">
      <w:pPr>
        <w:shd w:val="clear" w:color="auto" w:fill="FFFFFF"/>
        <w:spacing w:line="300" w:lineRule="auto"/>
        <w:jc w:val="center"/>
        <w:rPr>
          <w:b/>
        </w:rPr>
      </w:pPr>
      <w:r w:rsidRPr="00D24E26">
        <w:rPr>
          <w:b/>
        </w:rPr>
        <w:t>Раздел 6.</w:t>
      </w:r>
    </w:p>
    <w:p w:rsidR="0048336E" w:rsidRPr="00D24E26" w:rsidRDefault="0048336E" w:rsidP="0048336E">
      <w:pPr>
        <w:shd w:val="clear" w:color="auto" w:fill="FFFFFF"/>
        <w:spacing w:line="300" w:lineRule="auto"/>
        <w:jc w:val="center"/>
        <w:rPr>
          <w:b/>
        </w:rPr>
      </w:pPr>
      <w:r w:rsidRPr="00D24E26">
        <w:rPr>
          <w:b/>
        </w:rPr>
        <w:t xml:space="preserve"> Ожидаемые результаты реализации подпрограммы</w:t>
      </w:r>
    </w:p>
    <w:p w:rsidR="0048336E" w:rsidRPr="00D24E26" w:rsidRDefault="0048336E" w:rsidP="0048336E">
      <w:pPr>
        <w:shd w:val="clear" w:color="auto" w:fill="FFFFFF"/>
        <w:spacing w:line="300" w:lineRule="auto"/>
        <w:jc w:val="center"/>
      </w:pPr>
    </w:p>
    <w:p w:rsidR="0048336E" w:rsidRPr="00D24E26" w:rsidRDefault="0048336E" w:rsidP="0048336E">
      <w:pPr>
        <w:shd w:val="clear" w:color="auto" w:fill="FFFFFF"/>
        <w:spacing w:line="300" w:lineRule="auto"/>
        <w:ind w:firstLine="709"/>
        <w:jc w:val="both"/>
      </w:pPr>
      <w:r w:rsidRPr="00D24E26">
        <w:t>Реализация мероприятий подпрограммы будет способствовать развитию сегмента экономики муниципального района, занятого представителями малого и среднего бизнеса.</w:t>
      </w:r>
    </w:p>
    <w:p w:rsidR="0048336E" w:rsidRPr="00D24E26" w:rsidRDefault="0048336E" w:rsidP="0048336E">
      <w:pPr>
        <w:shd w:val="clear" w:color="auto" w:fill="FFFFFF"/>
        <w:spacing w:line="300" w:lineRule="auto"/>
        <w:ind w:firstLine="709"/>
        <w:jc w:val="both"/>
      </w:pPr>
      <w:r w:rsidRPr="00D24E26">
        <w:t xml:space="preserve">Оказание адресной финансовой, имущественной поддержки субъектам малого и среднего бизнеса, организация консультационных помощи призваны способствовать развитию малоосвоенных направлений частного бизнеса в муниципальном районе,  активизировать предпринимательскую инициативу граждан. </w:t>
      </w:r>
    </w:p>
    <w:p w:rsidR="0048336E" w:rsidRPr="00D24E26" w:rsidRDefault="0048336E" w:rsidP="0048336E">
      <w:pPr>
        <w:shd w:val="clear" w:color="auto" w:fill="FFFFFF"/>
        <w:spacing w:line="300" w:lineRule="auto"/>
        <w:ind w:firstLine="709"/>
        <w:jc w:val="both"/>
      </w:pPr>
      <w:r w:rsidRPr="00D24E26">
        <w:t>К завершению реализации мероприятий подпрограммы ожидается рост числа субъектов малого и среднего бизнеса до 250,2 единиц на 10 000 человек населения района (или на 2,8 %).</w:t>
      </w:r>
    </w:p>
    <w:p w:rsidR="0048336E" w:rsidRPr="00D24E26" w:rsidRDefault="0048336E" w:rsidP="0048336E">
      <w:pPr>
        <w:shd w:val="clear" w:color="auto" w:fill="FFFFFF"/>
        <w:spacing w:line="300" w:lineRule="auto"/>
        <w:ind w:firstLine="709"/>
        <w:jc w:val="both"/>
      </w:pPr>
    </w:p>
    <w:p w:rsidR="0048336E" w:rsidRPr="00D24E26" w:rsidRDefault="0048336E" w:rsidP="0048336E">
      <w:pPr>
        <w:shd w:val="clear" w:color="auto" w:fill="FFFFFF"/>
        <w:spacing w:line="300" w:lineRule="auto"/>
        <w:ind w:firstLine="709"/>
        <w:jc w:val="both"/>
      </w:pPr>
    </w:p>
    <w:p w:rsidR="0048336E" w:rsidRPr="00D24E26" w:rsidRDefault="0048336E" w:rsidP="0048336E">
      <w:pPr>
        <w:shd w:val="clear" w:color="auto" w:fill="FFFFFF"/>
        <w:spacing w:line="300" w:lineRule="auto"/>
        <w:ind w:firstLine="709"/>
        <w:jc w:val="both"/>
      </w:pPr>
    </w:p>
    <w:p w:rsidR="0048336E" w:rsidRPr="00D24E26" w:rsidRDefault="0048336E" w:rsidP="0048336E">
      <w:pPr>
        <w:spacing w:line="300" w:lineRule="auto"/>
        <w:contextualSpacing/>
        <w:jc w:val="both"/>
        <w:rPr>
          <w:spacing w:val="-6"/>
        </w:rPr>
      </w:pPr>
      <w:r w:rsidRPr="00D24E26">
        <w:rPr>
          <w:spacing w:val="-6"/>
        </w:rPr>
        <w:t xml:space="preserve">Заместитель мэра района </w:t>
      </w:r>
    </w:p>
    <w:p w:rsidR="0048336E" w:rsidRDefault="0048336E" w:rsidP="0048336E">
      <w:pPr>
        <w:shd w:val="clear" w:color="auto" w:fill="FFFFFF"/>
        <w:spacing w:line="300" w:lineRule="auto"/>
        <w:jc w:val="both"/>
        <w:rPr>
          <w:spacing w:val="-6"/>
        </w:rPr>
      </w:pPr>
      <w:r w:rsidRPr="00D24E26">
        <w:rPr>
          <w:spacing w:val="-6"/>
        </w:rPr>
        <w:t>по вопросам экономики и финансам</w:t>
      </w:r>
      <w:r w:rsidRPr="00D24E26">
        <w:rPr>
          <w:spacing w:val="-6"/>
        </w:rPr>
        <w:tab/>
      </w:r>
      <w:r w:rsidRPr="00D24E26">
        <w:rPr>
          <w:spacing w:val="-6"/>
        </w:rPr>
        <w:tab/>
      </w:r>
      <w:r w:rsidRPr="00D24E26">
        <w:rPr>
          <w:spacing w:val="-6"/>
        </w:rPr>
        <w:tab/>
      </w:r>
      <w:r w:rsidRPr="00D24E26">
        <w:rPr>
          <w:spacing w:val="-6"/>
        </w:rPr>
        <w:tab/>
      </w:r>
      <w:r w:rsidRPr="00D24E26">
        <w:rPr>
          <w:spacing w:val="-6"/>
        </w:rPr>
        <w:tab/>
      </w:r>
      <w:r w:rsidRPr="00D24E26">
        <w:rPr>
          <w:spacing w:val="-6"/>
        </w:rPr>
        <w:tab/>
      </w:r>
      <w:r w:rsidRPr="00D24E26">
        <w:rPr>
          <w:spacing w:val="-6"/>
        </w:rPr>
        <w:tab/>
        <w:t xml:space="preserve"> Г.П. </w:t>
      </w:r>
      <w:proofErr w:type="spellStart"/>
      <w:r w:rsidRPr="00D24E26">
        <w:rPr>
          <w:spacing w:val="-6"/>
        </w:rPr>
        <w:t>Козак</w:t>
      </w:r>
      <w:proofErr w:type="spellEnd"/>
    </w:p>
    <w:p w:rsidR="0099427F" w:rsidRDefault="0099427F" w:rsidP="0048336E">
      <w:pPr>
        <w:shd w:val="clear" w:color="auto" w:fill="FFFFFF"/>
        <w:spacing w:line="300" w:lineRule="auto"/>
        <w:jc w:val="both"/>
        <w:rPr>
          <w:spacing w:val="-6"/>
        </w:rPr>
      </w:pPr>
    </w:p>
    <w:p w:rsidR="0099427F" w:rsidRDefault="0099427F" w:rsidP="0048336E">
      <w:pPr>
        <w:shd w:val="clear" w:color="auto" w:fill="FFFFFF"/>
        <w:spacing w:line="300" w:lineRule="auto"/>
        <w:jc w:val="both"/>
        <w:rPr>
          <w:spacing w:val="-6"/>
        </w:rPr>
      </w:pPr>
    </w:p>
    <w:p w:rsidR="0099427F" w:rsidRDefault="0099427F" w:rsidP="0048336E">
      <w:pPr>
        <w:shd w:val="clear" w:color="auto" w:fill="FFFFFF"/>
        <w:spacing w:line="300" w:lineRule="auto"/>
        <w:jc w:val="both"/>
        <w:rPr>
          <w:spacing w:val="-6"/>
        </w:rPr>
      </w:pPr>
    </w:p>
    <w:p w:rsidR="0099427F" w:rsidRDefault="0099427F" w:rsidP="0048336E">
      <w:pPr>
        <w:shd w:val="clear" w:color="auto" w:fill="FFFFFF"/>
        <w:spacing w:line="300" w:lineRule="auto"/>
        <w:jc w:val="both"/>
        <w:rPr>
          <w:spacing w:val="-6"/>
        </w:rPr>
      </w:pPr>
    </w:p>
    <w:p w:rsidR="0099427F" w:rsidRDefault="0099427F" w:rsidP="0048336E">
      <w:pPr>
        <w:shd w:val="clear" w:color="auto" w:fill="FFFFFF"/>
        <w:spacing w:line="300" w:lineRule="auto"/>
        <w:jc w:val="both"/>
        <w:rPr>
          <w:spacing w:val="-6"/>
        </w:rPr>
      </w:pPr>
    </w:p>
    <w:p w:rsidR="0091086B" w:rsidRPr="00D12423" w:rsidRDefault="00F172BC" w:rsidP="00D12423">
      <w:pPr>
        <w:jc w:val="right"/>
        <w:rPr>
          <w:sz w:val="28"/>
          <w:szCs w:val="28"/>
        </w:rPr>
      </w:pPr>
      <w:r>
        <w:rPr>
          <w:sz w:val="28"/>
          <w:szCs w:val="28"/>
        </w:rPr>
        <w:t xml:space="preserve">                                                                                                           </w:t>
      </w:r>
      <w:r w:rsidR="004E3565">
        <w:rPr>
          <w:sz w:val="28"/>
          <w:szCs w:val="28"/>
        </w:rPr>
        <w:t xml:space="preserve">Приложение </w:t>
      </w:r>
      <w:r w:rsidR="004E3565">
        <w:rPr>
          <w:sz w:val="28"/>
          <w:szCs w:val="28"/>
        </w:rPr>
        <w:tab/>
      </w:r>
      <w:r w:rsidR="004E3565">
        <w:rPr>
          <w:sz w:val="28"/>
          <w:szCs w:val="28"/>
        </w:rPr>
        <w:tab/>
      </w:r>
      <w:r w:rsidR="004E3565">
        <w:rPr>
          <w:sz w:val="28"/>
          <w:szCs w:val="28"/>
        </w:rPr>
        <w:tab/>
      </w:r>
      <w:r w:rsidR="004E3565">
        <w:rPr>
          <w:sz w:val="28"/>
          <w:szCs w:val="28"/>
        </w:rPr>
        <w:tab/>
      </w:r>
      <w:r w:rsidR="004E3565">
        <w:rPr>
          <w:sz w:val="28"/>
          <w:szCs w:val="28"/>
        </w:rPr>
        <w:tab/>
      </w:r>
      <w:r w:rsidR="004E3565">
        <w:rPr>
          <w:sz w:val="28"/>
          <w:szCs w:val="28"/>
        </w:rPr>
        <w:tab/>
      </w:r>
      <w:r w:rsidR="004E3565">
        <w:rPr>
          <w:sz w:val="28"/>
          <w:szCs w:val="28"/>
        </w:rPr>
        <w:tab/>
      </w:r>
      <w:r w:rsidR="00D12423">
        <w:rPr>
          <w:sz w:val="28"/>
          <w:szCs w:val="28"/>
        </w:rPr>
        <w:t xml:space="preserve"> к м</w:t>
      </w:r>
      <w:r w:rsidR="0091086B" w:rsidRPr="00D12423">
        <w:rPr>
          <w:sz w:val="28"/>
          <w:szCs w:val="28"/>
        </w:rPr>
        <w:t>униципальной программ</w:t>
      </w:r>
      <w:r w:rsidRPr="00D12423">
        <w:rPr>
          <w:sz w:val="28"/>
          <w:szCs w:val="28"/>
        </w:rPr>
        <w:t>е</w:t>
      </w:r>
      <w:r w:rsidR="0091086B" w:rsidRPr="00D12423">
        <w:rPr>
          <w:sz w:val="28"/>
          <w:szCs w:val="28"/>
        </w:rPr>
        <w:t xml:space="preserve"> </w:t>
      </w:r>
    </w:p>
    <w:p w:rsidR="00F172BC" w:rsidRPr="00D12423" w:rsidRDefault="0091086B" w:rsidP="0091086B">
      <w:pPr>
        <w:pStyle w:val="2"/>
        <w:jc w:val="right"/>
        <w:rPr>
          <w:b w:val="0"/>
          <w:color w:val="auto"/>
          <w:szCs w:val="28"/>
        </w:rPr>
      </w:pPr>
      <w:r w:rsidRPr="00D12423">
        <w:rPr>
          <w:b w:val="0"/>
          <w:color w:val="auto"/>
          <w:szCs w:val="28"/>
        </w:rPr>
        <w:t xml:space="preserve">администрации Нижнеилимского </w:t>
      </w:r>
    </w:p>
    <w:p w:rsidR="0091086B" w:rsidRPr="00D12423" w:rsidRDefault="0091086B" w:rsidP="0091086B">
      <w:pPr>
        <w:pStyle w:val="2"/>
        <w:jc w:val="right"/>
        <w:rPr>
          <w:b w:val="0"/>
          <w:color w:val="auto"/>
          <w:szCs w:val="28"/>
        </w:rPr>
      </w:pPr>
      <w:r w:rsidRPr="00D12423">
        <w:rPr>
          <w:b w:val="0"/>
          <w:color w:val="auto"/>
          <w:szCs w:val="28"/>
        </w:rPr>
        <w:t xml:space="preserve">муниципального района </w:t>
      </w:r>
    </w:p>
    <w:p w:rsidR="00F172BC" w:rsidRPr="00D12423" w:rsidRDefault="0091086B" w:rsidP="0091086B">
      <w:pPr>
        <w:pStyle w:val="2"/>
        <w:jc w:val="right"/>
        <w:rPr>
          <w:b w:val="0"/>
          <w:szCs w:val="28"/>
        </w:rPr>
      </w:pPr>
      <w:r w:rsidRPr="00D12423">
        <w:rPr>
          <w:b w:val="0"/>
          <w:szCs w:val="28"/>
        </w:rPr>
        <w:t xml:space="preserve">«Устойчивое развитие экономики </w:t>
      </w:r>
    </w:p>
    <w:p w:rsidR="0091086B" w:rsidRPr="00D12423" w:rsidRDefault="0091086B" w:rsidP="0091086B">
      <w:pPr>
        <w:pStyle w:val="2"/>
        <w:jc w:val="right"/>
        <w:rPr>
          <w:b w:val="0"/>
          <w:szCs w:val="28"/>
        </w:rPr>
      </w:pPr>
      <w:r w:rsidRPr="00D12423">
        <w:rPr>
          <w:b w:val="0"/>
          <w:szCs w:val="28"/>
        </w:rPr>
        <w:t xml:space="preserve">на 2014-2019 годы» </w:t>
      </w:r>
    </w:p>
    <w:p w:rsidR="0091086B" w:rsidRDefault="0091086B" w:rsidP="0091086B">
      <w:pPr>
        <w:ind w:left="2" w:right="-36"/>
        <w:jc w:val="right"/>
        <w:rPr>
          <w:noProof/>
          <w:sz w:val="28"/>
          <w:szCs w:val="28"/>
        </w:rPr>
      </w:pPr>
    </w:p>
    <w:p w:rsidR="004E3565" w:rsidRPr="00967704" w:rsidRDefault="004E3565" w:rsidP="0091086B">
      <w:pPr>
        <w:ind w:left="2" w:right="-36"/>
        <w:jc w:val="center"/>
        <w:rPr>
          <w:noProof/>
          <w:sz w:val="28"/>
          <w:szCs w:val="28"/>
        </w:rPr>
      </w:pPr>
      <w:r w:rsidRPr="00967704">
        <w:rPr>
          <w:noProof/>
          <w:sz w:val="28"/>
          <w:szCs w:val="28"/>
        </w:rPr>
        <w:t>ПЕРЕЧЕНЬ</w:t>
      </w:r>
    </w:p>
    <w:p w:rsidR="004E3565" w:rsidRPr="00967704" w:rsidRDefault="004E3565" w:rsidP="004E3565">
      <w:pPr>
        <w:pStyle w:val="ConsPlusNormal"/>
        <w:ind w:right="-143"/>
        <w:jc w:val="center"/>
        <w:outlineLvl w:val="1"/>
        <w:rPr>
          <w:rFonts w:ascii="Times New Roman" w:hAnsi="Times New Roman" w:cs="Times New Roman"/>
          <w:noProof/>
          <w:sz w:val="28"/>
          <w:szCs w:val="28"/>
        </w:rPr>
      </w:pPr>
      <w:r w:rsidRPr="00967704">
        <w:rPr>
          <w:rFonts w:ascii="Times New Roman" w:hAnsi="Times New Roman" w:cs="Times New Roman"/>
          <w:noProof/>
          <w:sz w:val="28"/>
          <w:szCs w:val="28"/>
        </w:rPr>
        <w:t>социально значимых видов деятельности, осуществляемых субъектами малого и</w:t>
      </w:r>
      <w:r>
        <w:rPr>
          <w:rFonts w:ascii="Times New Roman" w:hAnsi="Times New Roman" w:cs="Times New Roman"/>
          <w:noProof/>
          <w:sz w:val="28"/>
          <w:szCs w:val="28"/>
        </w:rPr>
        <w:t xml:space="preserve"> среднего предпринимательства Нижнеилимского муниципального района.</w:t>
      </w:r>
    </w:p>
    <w:p w:rsidR="004E3565" w:rsidRDefault="004E3565" w:rsidP="004E3565">
      <w:pPr>
        <w:pStyle w:val="ConsPlusNormal"/>
        <w:ind w:right="-1"/>
        <w:jc w:val="center"/>
        <w:outlineLvl w:val="1"/>
        <w:rPr>
          <w:rFonts w:ascii="Times New Roman" w:hAnsi="Times New Roman" w:cs="Times New Roman"/>
          <w:b/>
          <w:noProof/>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418"/>
        <w:gridCol w:w="7796"/>
      </w:tblGrid>
      <w:tr w:rsidR="004E3565" w:rsidRPr="0082167E" w:rsidTr="004E3565">
        <w:tc>
          <w:tcPr>
            <w:tcW w:w="851" w:type="dxa"/>
            <w:shd w:val="clear" w:color="auto" w:fill="auto"/>
          </w:tcPr>
          <w:p w:rsidR="004E3565" w:rsidRPr="009413C2" w:rsidRDefault="004E3565" w:rsidP="00B84589">
            <w:pPr>
              <w:jc w:val="center"/>
            </w:pPr>
            <w:r w:rsidRPr="009413C2">
              <w:t>№ п.</w:t>
            </w:r>
          </w:p>
        </w:tc>
        <w:tc>
          <w:tcPr>
            <w:tcW w:w="1418" w:type="dxa"/>
            <w:shd w:val="clear" w:color="auto" w:fill="auto"/>
          </w:tcPr>
          <w:p w:rsidR="004E3565" w:rsidRDefault="004E3565" w:rsidP="00B84589">
            <w:pPr>
              <w:jc w:val="center"/>
            </w:pPr>
            <w:r w:rsidRPr="009413C2">
              <w:t xml:space="preserve">Код </w:t>
            </w:r>
          </w:p>
          <w:p w:rsidR="004E3565" w:rsidRPr="0082167E" w:rsidRDefault="004E3565" w:rsidP="0035258F">
            <w:pPr>
              <w:jc w:val="center"/>
              <w:rPr>
                <w:lang w:val="en-US"/>
              </w:rPr>
            </w:pPr>
            <w:r w:rsidRPr="009413C2">
              <w:t>ОКВЭД</w:t>
            </w:r>
          </w:p>
        </w:tc>
        <w:tc>
          <w:tcPr>
            <w:tcW w:w="7796" w:type="dxa"/>
            <w:shd w:val="clear" w:color="auto" w:fill="auto"/>
          </w:tcPr>
          <w:p w:rsidR="004E3565" w:rsidRPr="009413C2" w:rsidRDefault="004E3565" w:rsidP="0035258F">
            <w:pPr>
              <w:jc w:val="center"/>
            </w:pPr>
            <w:r w:rsidRPr="009413C2">
              <w:t>Наименова</w:t>
            </w:r>
            <w:r>
              <w:t>ние основного вида деятельности</w:t>
            </w:r>
          </w:p>
        </w:tc>
      </w:tr>
    </w:tbl>
    <w:p w:rsidR="004E3565" w:rsidRPr="00A82EF7" w:rsidRDefault="004E3565" w:rsidP="004E3565">
      <w:pPr>
        <w:rPr>
          <w:sz w:val="2"/>
          <w:szCs w:val="2"/>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418"/>
        <w:gridCol w:w="7796"/>
      </w:tblGrid>
      <w:tr w:rsidR="004E3565" w:rsidRPr="009413C2" w:rsidTr="004E3565">
        <w:trPr>
          <w:tblHeader/>
        </w:trPr>
        <w:tc>
          <w:tcPr>
            <w:tcW w:w="851" w:type="dxa"/>
            <w:shd w:val="clear" w:color="auto" w:fill="auto"/>
          </w:tcPr>
          <w:p w:rsidR="004E3565" w:rsidRPr="00843942" w:rsidRDefault="004E3565" w:rsidP="00B84589">
            <w:pPr>
              <w:jc w:val="center"/>
            </w:pPr>
            <w:r w:rsidRPr="00843942">
              <w:t>1</w:t>
            </w:r>
          </w:p>
        </w:tc>
        <w:tc>
          <w:tcPr>
            <w:tcW w:w="1418" w:type="dxa"/>
            <w:shd w:val="clear" w:color="auto" w:fill="auto"/>
            <w:vAlign w:val="center"/>
          </w:tcPr>
          <w:p w:rsidR="004E3565" w:rsidRPr="00843942" w:rsidRDefault="004E3565" w:rsidP="00B84589">
            <w:pPr>
              <w:jc w:val="center"/>
            </w:pPr>
            <w:r w:rsidRPr="00843942">
              <w:t>2</w:t>
            </w:r>
          </w:p>
        </w:tc>
        <w:tc>
          <w:tcPr>
            <w:tcW w:w="7796" w:type="dxa"/>
            <w:shd w:val="clear" w:color="auto" w:fill="auto"/>
            <w:vAlign w:val="center"/>
          </w:tcPr>
          <w:p w:rsidR="004E3565" w:rsidRPr="00843942" w:rsidRDefault="004E3565" w:rsidP="00B84589">
            <w:pPr>
              <w:jc w:val="center"/>
            </w:pPr>
            <w:r w:rsidRPr="00843942">
              <w:t>3</w:t>
            </w:r>
          </w:p>
        </w:tc>
      </w:tr>
      <w:tr w:rsidR="004E3565" w:rsidRPr="009413C2" w:rsidTr="00204516">
        <w:trPr>
          <w:trHeight w:val="376"/>
        </w:trPr>
        <w:tc>
          <w:tcPr>
            <w:tcW w:w="851" w:type="dxa"/>
            <w:shd w:val="clear" w:color="auto" w:fill="auto"/>
          </w:tcPr>
          <w:p w:rsidR="004E3565" w:rsidRPr="00843942" w:rsidRDefault="004E3565" w:rsidP="00B84589">
            <w:pPr>
              <w:jc w:val="center"/>
            </w:pPr>
            <w:r w:rsidRPr="00843942">
              <w:t>1</w:t>
            </w:r>
          </w:p>
        </w:tc>
        <w:tc>
          <w:tcPr>
            <w:tcW w:w="1418" w:type="dxa"/>
            <w:shd w:val="clear" w:color="auto" w:fill="auto"/>
          </w:tcPr>
          <w:p w:rsidR="004E3565" w:rsidRPr="00843942" w:rsidRDefault="003020BF" w:rsidP="003020BF">
            <w:pPr>
              <w:jc w:val="center"/>
            </w:pPr>
            <w:r w:rsidRPr="00843942">
              <w:t>10</w:t>
            </w:r>
          </w:p>
        </w:tc>
        <w:tc>
          <w:tcPr>
            <w:tcW w:w="7796" w:type="dxa"/>
            <w:shd w:val="clear" w:color="auto" w:fill="auto"/>
          </w:tcPr>
          <w:p w:rsidR="004E3565" w:rsidRPr="00843942" w:rsidRDefault="003020BF" w:rsidP="00204516">
            <w:pPr>
              <w:jc w:val="both"/>
            </w:pPr>
            <w:r w:rsidRPr="00843942">
              <w:t>Производство пищевых продуктов.</w:t>
            </w:r>
          </w:p>
        </w:tc>
      </w:tr>
      <w:tr w:rsidR="004E3565" w:rsidRPr="009413C2" w:rsidTr="004E3565">
        <w:tc>
          <w:tcPr>
            <w:tcW w:w="851" w:type="dxa"/>
            <w:shd w:val="clear" w:color="auto" w:fill="auto"/>
          </w:tcPr>
          <w:p w:rsidR="004E3565" w:rsidRPr="00843942" w:rsidRDefault="004E3565" w:rsidP="00B84589">
            <w:pPr>
              <w:jc w:val="center"/>
            </w:pPr>
            <w:r w:rsidRPr="00843942">
              <w:t>2</w:t>
            </w:r>
          </w:p>
        </w:tc>
        <w:tc>
          <w:tcPr>
            <w:tcW w:w="1418" w:type="dxa"/>
            <w:shd w:val="clear" w:color="auto" w:fill="auto"/>
          </w:tcPr>
          <w:p w:rsidR="004E3565" w:rsidRPr="00843942" w:rsidRDefault="004E3565" w:rsidP="003020BF">
            <w:pPr>
              <w:jc w:val="center"/>
            </w:pPr>
            <w:r w:rsidRPr="00843942">
              <w:t>1</w:t>
            </w:r>
            <w:r w:rsidR="003020BF" w:rsidRPr="00843942">
              <w:t>3</w:t>
            </w:r>
          </w:p>
        </w:tc>
        <w:tc>
          <w:tcPr>
            <w:tcW w:w="7796" w:type="dxa"/>
            <w:shd w:val="clear" w:color="auto" w:fill="auto"/>
          </w:tcPr>
          <w:p w:rsidR="004E3565" w:rsidRPr="00843942" w:rsidRDefault="003020BF" w:rsidP="003020BF">
            <w:pPr>
              <w:jc w:val="both"/>
            </w:pPr>
            <w:r w:rsidRPr="00843942">
              <w:t>Производство т</w:t>
            </w:r>
            <w:r w:rsidR="004E3565" w:rsidRPr="00843942">
              <w:t>екстильн</w:t>
            </w:r>
            <w:r w:rsidRPr="00843942">
              <w:t>ых изделий.</w:t>
            </w:r>
          </w:p>
        </w:tc>
      </w:tr>
      <w:tr w:rsidR="004E3565" w:rsidRPr="009413C2" w:rsidTr="004E3565">
        <w:tc>
          <w:tcPr>
            <w:tcW w:w="851" w:type="dxa"/>
            <w:shd w:val="clear" w:color="auto" w:fill="auto"/>
          </w:tcPr>
          <w:p w:rsidR="004E3565" w:rsidRPr="00843942" w:rsidRDefault="004E3565" w:rsidP="00B84589">
            <w:pPr>
              <w:jc w:val="center"/>
            </w:pPr>
            <w:r w:rsidRPr="00843942">
              <w:t>3</w:t>
            </w:r>
          </w:p>
        </w:tc>
        <w:tc>
          <w:tcPr>
            <w:tcW w:w="1418" w:type="dxa"/>
            <w:shd w:val="clear" w:color="auto" w:fill="auto"/>
          </w:tcPr>
          <w:p w:rsidR="004E3565" w:rsidRPr="00843942" w:rsidRDefault="004E3565" w:rsidP="003020BF">
            <w:pPr>
              <w:jc w:val="center"/>
            </w:pPr>
            <w:r w:rsidRPr="00843942">
              <w:t>1</w:t>
            </w:r>
            <w:r w:rsidR="003020BF" w:rsidRPr="00843942">
              <w:t>4</w:t>
            </w:r>
          </w:p>
        </w:tc>
        <w:tc>
          <w:tcPr>
            <w:tcW w:w="7796" w:type="dxa"/>
            <w:shd w:val="clear" w:color="auto" w:fill="auto"/>
          </w:tcPr>
          <w:p w:rsidR="004E3565" w:rsidRPr="00843942" w:rsidRDefault="004E3565" w:rsidP="003020BF">
            <w:pPr>
              <w:jc w:val="both"/>
            </w:pPr>
            <w:r w:rsidRPr="00843942">
              <w:t>Производство одежды</w:t>
            </w:r>
            <w:r w:rsidR="003020BF" w:rsidRPr="00843942">
              <w:t>.</w:t>
            </w:r>
          </w:p>
        </w:tc>
      </w:tr>
      <w:tr w:rsidR="004E3565" w:rsidRPr="009413C2" w:rsidTr="004E3565">
        <w:tc>
          <w:tcPr>
            <w:tcW w:w="851" w:type="dxa"/>
            <w:shd w:val="clear" w:color="auto" w:fill="auto"/>
          </w:tcPr>
          <w:p w:rsidR="004E3565" w:rsidRPr="00843942" w:rsidRDefault="004E3565" w:rsidP="00B84589">
            <w:pPr>
              <w:jc w:val="center"/>
            </w:pPr>
            <w:r w:rsidRPr="00843942">
              <w:t>4</w:t>
            </w:r>
          </w:p>
        </w:tc>
        <w:tc>
          <w:tcPr>
            <w:tcW w:w="1418" w:type="dxa"/>
            <w:shd w:val="clear" w:color="auto" w:fill="auto"/>
          </w:tcPr>
          <w:p w:rsidR="004E3565" w:rsidRPr="00843942" w:rsidRDefault="003020BF" w:rsidP="003020BF">
            <w:pPr>
              <w:jc w:val="center"/>
            </w:pPr>
            <w:r w:rsidRPr="00843942">
              <w:t>16</w:t>
            </w:r>
          </w:p>
        </w:tc>
        <w:tc>
          <w:tcPr>
            <w:tcW w:w="7796" w:type="dxa"/>
            <w:shd w:val="clear" w:color="auto" w:fill="auto"/>
          </w:tcPr>
          <w:p w:rsidR="004E3565" w:rsidRPr="00843942" w:rsidRDefault="003020BF" w:rsidP="00F172BC">
            <w:pPr>
              <w:jc w:val="both"/>
            </w:pPr>
            <w:r w:rsidRPr="00843942">
              <w:rPr>
                <w:color w:val="000000"/>
              </w:rPr>
              <w:t>Обработка древесины и производство изделий из дерева и пробки, кроме мебели, производство изделий из соломки и материалов для плетения</w:t>
            </w:r>
            <w:r w:rsidR="00F172BC" w:rsidRPr="00843942">
              <w:rPr>
                <w:color w:val="000000"/>
              </w:rPr>
              <w:t>.</w:t>
            </w:r>
          </w:p>
        </w:tc>
      </w:tr>
      <w:tr w:rsidR="004E3565" w:rsidRPr="009413C2" w:rsidTr="004E3565">
        <w:tc>
          <w:tcPr>
            <w:tcW w:w="851" w:type="dxa"/>
            <w:shd w:val="clear" w:color="auto" w:fill="auto"/>
          </w:tcPr>
          <w:p w:rsidR="004E3565" w:rsidRPr="00843942" w:rsidRDefault="004E3565" w:rsidP="00B84589">
            <w:pPr>
              <w:jc w:val="center"/>
            </w:pPr>
            <w:r w:rsidRPr="00843942">
              <w:t>5</w:t>
            </w:r>
          </w:p>
        </w:tc>
        <w:tc>
          <w:tcPr>
            <w:tcW w:w="1418" w:type="dxa"/>
            <w:shd w:val="clear" w:color="auto" w:fill="auto"/>
          </w:tcPr>
          <w:p w:rsidR="004E3565" w:rsidRPr="00843942" w:rsidRDefault="003020BF" w:rsidP="00B84589">
            <w:pPr>
              <w:jc w:val="center"/>
            </w:pPr>
            <w:r w:rsidRPr="00843942">
              <w:t>56</w:t>
            </w:r>
          </w:p>
        </w:tc>
        <w:tc>
          <w:tcPr>
            <w:tcW w:w="7796" w:type="dxa"/>
            <w:shd w:val="clear" w:color="auto" w:fill="auto"/>
          </w:tcPr>
          <w:p w:rsidR="004E3565" w:rsidRPr="00843942" w:rsidRDefault="003020BF" w:rsidP="003020BF">
            <w:pPr>
              <w:jc w:val="both"/>
            </w:pPr>
            <w:r w:rsidRPr="00843942">
              <w:rPr>
                <w:color w:val="000000"/>
              </w:rPr>
              <w:t>Деятельность по предоставлению продуктов питания населению</w:t>
            </w:r>
          </w:p>
        </w:tc>
      </w:tr>
      <w:tr w:rsidR="003020BF" w:rsidRPr="009413C2" w:rsidTr="004E3565">
        <w:tc>
          <w:tcPr>
            <w:tcW w:w="851" w:type="dxa"/>
            <w:shd w:val="clear" w:color="auto" w:fill="auto"/>
          </w:tcPr>
          <w:p w:rsidR="003020BF" w:rsidRPr="00843942" w:rsidRDefault="003020BF" w:rsidP="00B84589">
            <w:pPr>
              <w:jc w:val="center"/>
            </w:pPr>
            <w:r w:rsidRPr="00843942">
              <w:t>6</w:t>
            </w:r>
          </w:p>
        </w:tc>
        <w:tc>
          <w:tcPr>
            <w:tcW w:w="1418" w:type="dxa"/>
            <w:shd w:val="clear" w:color="auto" w:fill="auto"/>
          </w:tcPr>
          <w:p w:rsidR="003020BF" w:rsidRPr="00843942" w:rsidRDefault="003020BF" w:rsidP="00843942">
            <w:pPr>
              <w:jc w:val="center"/>
            </w:pPr>
            <w:r w:rsidRPr="00843942">
              <w:t>72</w:t>
            </w:r>
          </w:p>
        </w:tc>
        <w:tc>
          <w:tcPr>
            <w:tcW w:w="7796" w:type="dxa"/>
            <w:shd w:val="clear" w:color="auto" w:fill="auto"/>
          </w:tcPr>
          <w:p w:rsidR="003020BF" w:rsidRPr="00843942" w:rsidRDefault="003020BF" w:rsidP="00843942">
            <w:pPr>
              <w:jc w:val="both"/>
            </w:pPr>
            <w:r w:rsidRPr="00843942">
              <w:t>Научные исследования и разработки</w:t>
            </w:r>
            <w:r w:rsidR="00F172BC" w:rsidRPr="00843942">
              <w:t>.</w:t>
            </w:r>
          </w:p>
        </w:tc>
      </w:tr>
      <w:tr w:rsidR="003020BF" w:rsidRPr="009413C2" w:rsidTr="004E3565">
        <w:tc>
          <w:tcPr>
            <w:tcW w:w="851" w:type="dxa"/>
            <w:shd w:val="clear" w:color="auto" w:fill="auto"/>
          </w:tcPr>
          <w:p w:rsidR="003020BF" w:rsidRPr="00843942" w:rsidRDefault="003020BF" w:rsidP="00B84589">
            <w:pPr>
              <w:jc w:val="center"/>
            </w:pPr>
            <w:r w:rsidRPr="00843942">
              <w:t>7</w:t>
            </w:r>
          </w:p>
        </w:tc>
        <w:tc>
          <w:tcPr>
            <w:tcW w:w="1418" w:type="dxa"/>
            <w:shd w:val="clear" w:color="auto" w:fill="auto"/>
          </w:tcPr>
          <w:p w:rsidR="003020BF" w:rsidRPr="00843942" w:rsidRDefault="003020BF" w:rsidP="00843942">
            <w:pPr>
              <w:pStyle w:val="ConsPlusNonformat"/>
              <w:autoSpaceDE/>
              <w:autoSpaceDN/>
              <w:adjustRightInd/>
              <w:jc w:val="center"/>
              <w:rPr>
                <w:rFonts w:ascii="Times New Roman" w:hAnsi="Times New Roman" w:cs="Times New Roman"/>
                <w:sz w:val="24"/>
                <w:szCs w:val="24"/>
              </w:rPr>
            </w:pPr>
            <w:r w:rsidRPr="00843942">
              <w:rPr>
                <w:rFonts w:ascii="Times New Roman" w:hAnsi="Times New Roman" w:cs="Times New Roman"/>
                <w:sz w:val="24"/>
                <w:szCs w:val="24"/>
              </w:rPr>
              <w:t>85.11</w:t>
            </w:r>
          </w:p>
        </w:tc>
        <w:tc>
          <w:tcPr>
            <w:tcW w:w="7796" w:type="dxa"/>
            <w:shd w:val="clear" w:color="auto" w:fill="auto"/>
          </w:tcPr>
          <w:p w:rsidR="003020BF" w:rsidRPr="00843942" w:rsidRDefault="003020BF" w:rsidP="00843942">
            <w:pPr>
              <w:jc w:val="both"/>
            </w:pPr>
            <w:r w:rsidRPr="00843942">
              <w:t>Образование дошкольное</w:t>
            </w:r>
            <w:r w:rsidR="00F172BC" w:rsidRPr="00843942">
              <w:t>.</w:t>
            </w:r>
          </w:p>
        </w:tc>
      </w:tr>
      <w:tr w:rsidR="004E3565" w:rsidRPr="009413C2" w:rsidTr="004E3565">
        <w:tc>
          <w:tcPr>
            <w:tcW w:w="851" w:type="dxa"/>
            <w:shd w:val="clear" w:color="auto" w:fill="auto"/>
          </w:tcPr>
          <w:p w:rsidR="004E3565" w:rsidRPr="00843942" w:rsidRDefault="004E3565" w:rsidP="00B84589">
            <w:pPr>
              <w:jc w:val="center"/>
            </w:pPr>
            <w:r w:rsidRPr="00843942">
              <w:t>8</w:t>
            </w:r>
          </w:p>
        </w:tc>
        <w:tc>
          <w:tcPr>
            <w:tcW w:w="1418" w:type="dxa"/>
            <w:shd w:val="clear" w:color="auto" w:fill="auto"/>
          </w:tcPr>
          <w:p w:rsidR="004E3565" w:rsidRPr="00843942" w:rsidRDefault="003020BF" w:rsidP="003020BF">
            <w:pPr>
              <w:jc w:val="center"/>
            </w:pPr>
            <w:r w:rsidRPr="00843942">
              <w:t>85.4</w:t>
            </w:r>
          </w:p>
        </w:tc>
        <w:tc>
          <w:tcPr>
            <w:tcW w:w="7796" w:type="dxa"/>
            <w:shd w:val="clear" w:color="auto" w:fill="auto"/>
          </w:tcPr>
          <w:p w:rsidR="004E3565" w:rsidRPr="00843942" w:rsidRDefault="003020BF" w:rsidP="00B84589">
            <w:pPr>
              <w:jc w:val="both"/>
            </w:pPr>
            <w:r w:rsidRPr="00843942">
              <w:t>Образование дополнительное</w:t>
            </w:r>
            <w:r w:rsidR="00F172BC" w:rsidRPr="00843942">
              <w:t>.</w:t>
            </w:r>
          </w:p>
        </w:tc>
      </w:tr>
      <w:tr w:rsidR="003020BF" w:rsidRPr="009413C2" w:rsidTr="004E3565">
        <w:tc>
          <w:tcPr>
            <w:tcW w:w="851" w:type="dxa"/>
            <w:shd w:val="clear" w:color="auto" w:fill="auto"/>
          </w:tcPr>
          <w:p w:rsidR="003020BF" w:rsidRPr="00843942" w:rsidRDefault="00204516" w:rsidP="00B84589">
            <w:pPr>
              <w:jc w:val="center"/>
            </w:pPr>
            <w:r>
              <w:t>9</w:t>
            </w:r>
          </w:p>
        </w:tc>
        <w:tc>
          <w:tcPr>
            <w:tcW w:w="1418" w:type="dxa"/>
            <w:shd w:val="clear" w:color="auto" w:fill="auto"/>
          </w:tcPr>
          <w:p w:rsidR="003020BF" w:rsidRPr="00843942" w:rsidRDefault="003020BF" w:rsidP="00843942">
            <w:pPr>
              <w:pStyle w:val="ConsPlusNonformat"/>
              <w:autoSpaceDE/>
              <w:autoSpaceDN/>
              <w:adjustRightInd/>
              <w:jc w:val="center"/>
              <w:rPr>
                <w:rFonts w:ascii="Times New Roman" w:hAnsi="Times New Roman" w:cs="Times New Roman"/>
                <w:sz w:val="24"/>
                <w:szCs w:val="24"/>
              </w:rPr>
            </w:pPr>
            <w:r w:rsidRPr="00843942">
              <w:rPr>
                <w:rFonts w:ascii="Times New Roman" w:hAnsi="Times New Roman" w:cs="Times New Roman"/>
                <w:sz w:val="24"/>
                <w:szCs w:val="24"/>
              </w:rPr>
              <w:t>86</w:t>
            </w:r>
          </w:p>
        </w:tc>
        <w:tc>
          <w:tcPr>
            <w:tcW w:w="7796" w:type="dxa"/>
            <w:shd w:val="clear" w:color="auto" w:fill="auto"/>
          </w:tcPr>
          <w:p w:rsidR="003020BF" w:rsidRPr="00843942" w:rsidRDefault="003020BF" w:rsidP="00843942">
            <w:pPr>
              <w:jc w:val="both"/>
            </w:pPr>
            <w:r w:rsidRPr="00843942">
              <w:rPr>
                <w:color w:val="000000"/>
              </w:rPr>
              <w:t>Деятельность в области здравоохранения</w:t>
            </w:r>
          </w:p>
        </w:tc>
      </w:tr>
      <w:tr w:rsidR="004E3565" w:rsidRPr="009413C2" w:rsidTr="004E3565">
        <w:tc>
          <w:tcPr>
            <w:tcW w:w="851" w:type="dxa"/>
            <w:shd w:val="clear" w:color="auto" w:fill="auto"/>
          </w:tcPr>
          <w:p w:rsidR="004E3565" w:rsidRPr="00843942" w:rsidRDefault="00204516" w:rsidP="00B84589">
            <w:pPr>
              <w:jc w:val="center"/>
            </w:pPr>
            <w:r>
              <w:t>10</w:t>
            </w:r>
          </w:p>
        </w:tc>
        <w:tc>
          <w:tcPr>
            <w:tcW w:w="1418" w:type="dxa"/>
            <w:shd w:val="clear" w:color="auto" w:fill="auto"/>
          </w:tcPr>
          <w:p w:rsidR="004E3565" w:rsidRPr="00843942" w:rsidRDefault="003020BF" w:rsidP="003020BF">
            <w:pPr>
              <w:pStyle w:val="ConsPlusNonformat"/>
              <w:autoSpaceDE/>
              <w:autoSpaceDN/>
              <w:adjustRightInd/>
              <w:jc w:val="center"/>
              <w:rPr>
                <w:sz w:val="24"/>
                <w:szCs w:val="24"/>
              </w:rPr>
            </w:pPr>
            <w:r w:rsidRPr="00843942">
              <w:rPr>
                <w:rFonts w:ascii="Times New Roman" w:hAnsi="Times New Roman" w:cs="Times New Roman"/>
                <w:sz w:val="24"/>
                <w:szCs w:val="24"/>
              </w:rPr>
              <w:t>88</w:t>
            </w:r>
          </w:p>
        </w:tc>
        <w:tc>
          <w:tcPr>
            <w:tcW w:w="7796" w:type="dxa"/>
            <w:shd w:val="clear" w:color="auto" w:fill="auto"/>
          </w:tcPr>
          <w:p w:rsidR="004E3565" w:rsidRPr="00843942" w:rsidRDefault="003020BF" w:rsidP="003020BF">
            <w:pPr>
              <w:jc w:val="both"/>
              <w:rPr>
                <w:color w:val="FF0000"/>
              </w:rPr>
            </w:pPr>
            <w:r w:rsidRPr="00843942">
              <w:rPr>
                <w:color w:val="000000"/>
              </w:rPr>
              <w:t>Предоставление социальных услуг без обеспечения проживания</w:t>
            </w:r>
          </w:p>
        </w:tc>
      </w:tr>
      <w:tr w:rsidR="00F172BC" w:rsidRPr="009413C2" w:rsidTr="004E3565">
        <w:tc>
          <w:tcPr>
            <w:tcW w:w="851" w:type="dxa"/>
            <w:shd w:val="clear" w:color="auto" w:fill="auto"/>
          </w:tcPr>
          <w:p w:rsidR="00F172BC" w:rsidRPr="00843942" w:rsidRDefault="00204516" w:rsidP="00B84589">
            <w:pPr>
              <w:jc w:val="center"/>
            </w:pPr>
            <w:r>
              <w:t>11</w:t>
            </w:r>
          </w:p>
        </w:tc>
        <w:tc>
          <w:tcPr>
            <w:tcW w:w="1418" w:type="dxa"/>
            <w:shd w:val="clear" w:color="auto" w:fill="auto"/>
          </w:tcPr>
          <w:p w:rsidR="00F172BC" w:rsidRPr="00843942" w:rsidRDefault="00F172BC" w:rsidP="00843942">
            <w:pPr>
              <w:pStyle w:val="ConsPlusNonformat"/>
              <w:autoSpaceDE/>
              <w:autoSpaceDN/>
              <w:adjustRightInd/>
              <w:jc w:val="center"/>
              <w:rPr>
                <w:rFonts w:ascii="Times New Roman" w:hAnsi="Times New Roman" w:cs="Times New Roman"/>
                <w:sz w:val="24"/>
                <w:szCs w:val="24"/>
              </w:rPr>
            </w:pPr>
            <w:r w:rsidRPr="00843942">
              <w:rPr>
                <w:rFonts w:ascii="Times New Roman" w:hAnsi="Times New Roman" w:cs="Times New Roman"/>
                <w:sz w:val="24"/>
                <w:szCs w:val="24"/>
              </w:rPr>
              <w:t>93</w:t>
            </w:r>
          </w:p>
        </w:tc>
        <w:tc>
          <w:tcPr>
            <w:tcW w:w="7796" w:type="dxa"/>
            <w:shd w:val="clear" w:color="auto" w:fill="auto"/>
          </w:tcPr>
          <w:p w:rsidR="00F172BC" w:rsidRPr="00843942" w:rsidRDefault="00F172BC" w:rsidP="00843942">
            <w:pPr>
              <w:jc w:val="both"/>
              <w:rPr>
                <w:color w:val="000000"/>
              </w:rPr>
            </w:pPr>
            <w:r w:rsidRPr="00843942">
              <w:rPr>
                <w:color w:val="000000"/>
              </w:rPr>
              <w:t>Деятельность в области спорта, отдыха и развлечений</w:t>
            </w:r>
          </w:p>
          <w:p w:rsidR="00F172BC" w:rsidRPr="00843942" w:rsidRDefault="00F172BC" w:rsidP="00843942">
            <w:pPr>
              <w:jc w:val="both"/>
            </w:pPr>
          </w:p>
        </w:tc>
      </w:tr>
      <w:tr w:rsidR="004E3565" w:rsidRPr="009413C2" w:rsidTr="004E3565">
        <w:tc>
          <w:tcPr>
            <w:tcW w:w="851" w:type="dxa"/>
            <w:shd w:val="clear" w:color="auto" w:fill="auto"/>
          </w:tcPr>
          <w:p w:rsidR="004E3565" w:rsidRPr="00843942" w:rsidRDefault="00204516" w:rsidP="00B84589">
            <w:pPr>
              <w:jc w:val="center"/>
            </w:pPr>
            <w:r>
              <w:t>12</w:t>
            </w:r>
          </w:p>
        </w:tc>
        <w:tc>
          <w:tcPr>
            <w:tcW w:w="1418" w:type="dxa"/>
            <w:shd w:val="clear" w:color="auto" w:fill="auto"/>
          </w:tcPr>
          <w:p w:rsidR="004E3565" w:rsidRPr="00843942" w:rsidRDefault="003020BF" w:rsidP="003020BF">
            <w:pPr>
              <w:pStyle w:val="ConsPlusNonformat"/>
              <w:autoSpaceDE/>
              <w:autoSpaceDN/>
              <w:adjustRightInd/>
              <w:jc w:val="center"/>
              <w:rPr>
                <w:rFonts w:ascii="Times New Roman" w:hAnsi="Times New Roman" w:cs="Times New Roman"/>
                <w:sz w:val="24"/>
                <w:szCs w:val="24"/>
              </w:rPr>
            </w:pPr>
            <w:r w:rsidRPr="00843942">
              <w:rPr>
                <w:rFonts w:ascii="Times New Roman" w:hAnsi="Times New Roman" w:cs="Times New Roman"/>
                <w:sz w:val="24"/>
                <w:szCs w:val="24"/>
              </w:rPr>
              <w:t>95</w:t>
            </w:r>
          </w:p>
        </w:tc>
        <w:tc>
          <w:tcPr>
            <w:tcW w:w="7796" w:type="dxa"/>
            <w:shd w:val="clear" w:color="auto" w:fill="auto"/>
          </w:tcPr>
          <w:p w:rsidR="004E3565" w:rsidRPr="00843942" w:rsidRDefault="003020BF" w:rsidP="00204516">
            <w:pPr>
              <w:jc w:val="both"/>
            </w:pPr>
            <w:r w:rsidRPr="00843942">
              <w:rPr>
                <w:color w:val="000000"/>
              </w:rPr>
              <w:t>Ремонт компьютеров, предметов личного потребления и хозяйственно-бытового назначения</w:t>
            </w:r>
          </w:p>
        </w:tc>
      </w:tr>
      <w:tr w:rsidR="00F172BC" w:rsidRPr="009413C2" w:rsidTr="004E3565">
        <w:tc>
          <w:tcPr>
            <w:tcW w:w="851" w:type="dxa"/>
            <w:shd w:val="clear" w:color="auto" w:fill="auto"/>
          </w:tcPr>
          <w:p w:rsidR="00F172BC" w:rsidRPr="00843942" w:rsidRDefault="00204516" w:rsidP="00B84589">
            <w:pPr>
              <w:jc w:val="center"/>
            </w:pPr>
            <w:r>
              <w:t>13</w:t>
            </w:r>
          </w:p>
        </w:tc>
        <w:tc>
          <w:tcPr>
            <w:tcW w:w="1418" w:type="dxa"/>
            <w:shd w:val="clear" w:color="auto" w:fill="auto"/>
          </w:tcPr>
          <w:p w:rsidR="00F172BC" w:rsidRPr="00843942" w:rsidRDefault="00F172BC" w:rsidP="00843942">
            <w:pPr>
              <w:jc w:val="center"/>
            </w:pPr>
            <w:r w:rsidRPr="00843942">
              <w:t>96</w:t>
            </w:r>
          </w:p>
        </w:tc>
        <w:tc>
          <w:tcPr>
            <w:tcW w:w="7796" w:type="dxa"/>
            <w:shd w:val="clear" w:color="auto" w:fill="auto"/>
          </w:tcPr>
          <w:p w:rsidR="00F172BC" w:rsidRPr="00843942" w:rsidRDefault="00F172BC" w:rsidP="00204516">
            <w:pPr>
              <w:jc w:val="both"/>
            </w:pPr>
            <w:r w:rsidRPr="00843942">
              <w:rPr>
                <w:color w:val="000000"/>
              </w:rPr>
              <w:t>Деятельность по предоставлению прочих персональных услуг</w:t>
            </w:r>
          </w:p>
        </w:tc>
      </w:tr>
    </w:tbl>
    <w:p w:rsidR="004E3565" w:rsidRPr="009413C2" w:rsidRDefault="004E3565" w:rsidP="004E3565">
      <w:pPr>
        <w:jc w:val="both"/>
        <w:rPr>
          <w:sz w:val="4"/>
          <w:szCs w:val="4"/>
        </w:rPr>
      </w:pPr>
    </w:p>
    <w:p w:rsidR="004E3565" w:rsidRDefault="004E3565" w:rsidP="004E3565">
      <w:pPr>
        <w:jc w:val="both"/>
      </w:pPr>
    </w:p>
    <w:p w:rsidR="00843942" w:rsidRDefault="00843942" w:rsidP="00843942">
      <w:pPr>
        <w:pStyle w:val="2"/>
        <w:shd w:val="clear" w:color="auto" w:fill="FFFFFF"/>
        <w:spacing w:after="150" w:line="360" w:lineRule="atLeast"/>
        <w:jc w:val="center"/>
        <w:rPr>
          <w:rFonts w:ascii="Arial" w:hAnsi="Arial" w:cs="Arial"/>
          <w:color w:val="333333"/>
          <w:sz w:val="24"/>
          <w:szCs w:val="24"/>
        </w:rPr>
      </w:pPr>
      <w:r>
        <w:rPr>
          <w:rStyle w:val="blk"/>
          <w:rFonts w:ascii="Arial" w:hAnsi="Arial" w:cs="Arial"/>
          <w:color w:val="333333"/>
          <w:sz w:val="24"/>
          <w:szCs w:val="24"/>
        </w:rPr>
        <w:t> </w:t>
      </w:r>
    </w:p>
    <w:p w:rsidR="0048336E" w:rsidRDefault="0048336E" w:rsidP="0048336E"/>
    <w:p w:rsidR="0035258F" w:rsidRPr="00D24E26" w:rsidRDefault="0035258F" w:rsidP="0035258F">
      <w:pPr>
        <w:spacing w:line="300" w:lineRule="auto"/>
        <w:contextualSpacing/>
        <w:jc w:val="both"/>
        <w:rPr>
          <w:spacing w:val="-6"/>
        </w:rPr>
      </w:pPr>
      <w:r w:rsidRPr="00D24E26">
        <w:rPr>
          <w:spacing w:val="-6"/>
        </w:rPr>
        <w:t xml:space="preserve">Заместитель мэра района </w:t>
      </w:r>
    </w:p>
    <w:p w:rsidR="0035258F" w:rsidRDefault="0035258F" w:rsidP="0035258F">
      <w:pPr>
        <w:shd w:val="clear" w:color="auto" w:fill="FFFFFF"/>
        <w:spacing w:line="300" w:lineRule="auto"/>
        <w:jc w:val="both"/>
        <w:rPr>
          <w:spacing w:val="-6"/>
        </w:rPr>
      </w:pPr>
      <w:r w:rsidRPr="00D24E26">
        <w:rPr>
          <w:spacing w:val="-6"/>
        </w:rPr>
        <w:t>по вопросам экономики и финансам</w:t>
      </w:r>
      <w:r w:rsidRPr="00D24E26">
        <w:rPr>
          <w:spacing w:val="-6"/>
        </w:rPr>
        <w:tab/>
      </w:r>
      <w:r w:rsidRPr="00D24E26">
        <w:rPr>
          <w:spacing w:val="-6"/>
        </w:rPr>
        <w:tab/>
      </w:r>
      <w:r w:rsidRPr="00D24E26">
        <w:rPr>
          <w:spacing w:val="-6"/>
        </w:rPr>
        <w:tab/>
      </w:r>
      <w:r w:rsidRPr="00D24E26">
        <w:rPr>
          <w:spacing w:val="-6"/>
        </w:rPr>
        <w:tab/>
      </w:r>
      <w:r w:rsidRPr="00D24E26">
        <w:rPr>
          <w:spacing w:val="-6"/>
        </w:rPr>
        <w:tab/>
      </w:r>
      <w:r w:rsidRPr="00D24E26">
        <w:rPr>
          <w:spacing w:val="-6"/>
        </w:rPr>
        <w:tab/>
      </w:r>
      <w:r w:rsidRPr="00D24E26">
        <w:rPr>
          <w:spacing w:val="-6"/>
        </w:rPr>
        <w:tab/>
        <w:t xml:space="preserve"> Г.П. </w:t>
      </w:r>
      <w:proofErr w:type="spellStart"/>
      <w:r w:rsidRPr="00D24E26">
        <w:rPr>
          <w:spacing w:val="-6"/>
        </w:rPr>
        <w:t>Козак</w:t>
      </w:r>
      <w:proofErr w:type="spellEnd"/>
    </w:p>
    <w:p w:rsidR="0035258F" w:rsidRDefault="0035258F" w:rsidP="0035258F">
      <w:pPr>
        <w:shd w:val="clear" w:color="auto" w:fill="FFFFFF"/>
        <w:spacing w:line="300" w:lineRule="auto"/>
        <w:jc w:val="both"/>
        <w:rPr>
          <w:spacing w:val="-6"/>
        </w:rPr>
      </w:pPr>
    </w:p>
    <w:p w:rsidR="0048336E" w:rsidRDefault="0048336E" w:rsidP="00617DF7"/>
    <w:sectPr w:rsidR="0048336E" w:rsidSect="00C11840">
      <w:pgSz w:w="11906" w:h="16838"/>
      <w:pgMar w:top="1135"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48B" w:rsidRDefault="0069048B">
      <w:r>
        <w:separator/>
      </w:r>
    </w:p>
  </w:endnote>
  <w:endnote w:type="continuationSeparator" w:id="0">
    <w:p w:rsidR="0069048B" w:rsidRDefault="006904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tersburgC">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48B" w:rsidRDefault="0069048B">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48B" w:rsidRDefault="00752992">
    <w:pPr>
      <w:pStyle w:val="afe"/>
      <w:jc w:val="center"/>
    </w:pPr>
    <w:fldSimple w:instr=" PAGE   \* MERGEFORMAT ">
      <w:r w:rsidR="005D7B99">
        <w:rPr>
          <w:noProof/>
        </w:rPr>
        <w:t>1</w:t>
      </w:r>
    </w:fldSimple>
  </w:p>
  <w:p w:rsidR="0069048B" w:rsidRDefault="0069048B">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48B" w:rsidRDefault="0069048B">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48B" w:rsidRDefault="0069048B">
      <w:r>
        <w:separator/>
      </w:r>
    </w:p>
  </w:footnote>
  <w:footnote w:type="continuationSeparator" w:id="0">
    <w:p w:rsidR="0069048B" w:rsidRDefault="00690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48B" w:rsidRDefault="0069048B">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48B" w:rsidRDefault="0069048B">
    <w:pPr>
      <w:pStyle w:val="afc"/>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48B" w:rsidRDefault="0069048B">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127A"/>
    <w:multiLevelType w:val="hybridMultilevel"/>
    <w:tmpl w:val="2B1C3068"/>
    <w:lvl w:ilvl="0" w:tplc="0419000D">
      <w:start w:val="1"/>
      <w:numFmt w:val="bullet"/>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42C3B73"/>
    <w:multiLevelType w:val="hybridMultilevel"/>
    <w:tmpl w:val="A54247A6"/>
    <w:lvl w:ilvl="0" w:tplc="24C2AE9E">
      <w:start w:val="1"/>
      <w:numFmt w:val="bullet"/>
      <w:lvlText w:val=""/>
      <w:lvlJc w:val="left"/>
      <w:pPr>
        <w:tabs>
          <w:tab w:val="num" w:pos="709"/>
        </w:tabs>
        <w:ind w:left="0" w:firstLine="709"/>
      </w:pPr>
      <w:rPr>
        <w:rFonts w:ascii="Wingdings" w:hAnsi="Wingding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169B6DD5"/>
    <w:multiLevelType w:val="multilevel"/>
    <w:tmpl w:val="74F07CBC"/>
    <w:lvl w:ilvl="0">
      <w:start w:val="1"/>
      <w:numFmt w:val="decimal"/>
      <w:lvlText w:val="%1."/>
      <w:lvlJc w:val="left"/>
      <w:pPr>
        <w:ind w:left="1743" w:hanging="103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1A027EDA"/>
    <w:multiLevelType w:val="singleLevel"/>
    <w:tmpl w:val="78F4B6AE"/>
    <w:lvl w:ilvl="0">
      <w:start w:val="1"/>
      <w:numFmt w:val="decimal"/>
      <w:lvlText w:val="%1)"/>
      <w:legacy w:legacy="1" w:legacySpace="0" w:legacyIndent="419"/>
      <w:lvlJc w:val="left"/>
      <w:rPr>
        <w:rFonts w:ascii="Times New Roman" w:hAnsi="Times New Roman" w:cs="Times New Roman" w:hint="default"/>
      </w:rPr>
    </w:lvl>
  </w:abstractNum>
  <w:abstractNum w:abstractNumId="4">
    <w:nsid w:val="1BF65501"/>
    <w:multiLevelType w:val="hybridMultilevel"/>
    <w:tmpl w:val="B1D236CA"/>
    <w:lvl w:ilvl="0" w:tplc="0419000B">
      <w:start w:val="1"/>
      <w:numFmt w:val="bullet"/>
      <w:lvlText w:val=""/>
      <w:lvlJc w:val="left"/>
      <w:pPr>
        <w:tabs>
          <w:tab w:val="num" w:pos="2149"/>
        </w:tabs>
        <w:ind w:left="2149"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F5F342A"/>
    <w:multiLevelType w:val="hybridMultilevel"/>
    <w:tmpl w:val="8E30633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632EF4"/>
    <w:multiLevelType w:val="hybridMultilevel"/>
    <w:tmpl w:val="03D6988C"/>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EE12F88"/>
    <w:multiLevelType w:val="hybridMultilevel"/>
    <w:tmpl w:val="F5F8E25C"/>
    <w:lvl w:ilvl="0" w:tplc="DB12F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F767D3"/>
    <w:multiLevelType w:val="hybridMultilevel"/>
    <w:tmpl w:val="3A462212"/>
    <w:lvl w:ilvl="0" w:tplc="6D5AB2D6">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24A5A30"/>
    <w:multiLevelType w:val="hybridMultilevel"/>
    <w:tmpl w:val="58869C6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A53268A"/>
    <w:multiLevelType w:val="hybridMultilevel"/>
    <w:tmpl w:val="64E2966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EA44DD"/>
    <w:multiLevelType w:val="multilevel"/>
    <w:tmpl w:val="89609578"/>
    <w:lvl w:ilvl="0">
      <w:start w:val="1"/>
      <w:numFmt w:val="decimal"/>
      <w:lvlText w:val="%1."/>
      <w:lvlJc w:val="left"/>
      <w:pPr>
        <w:tabs>
          <w:tab w:val="num" w:pos="1065"/>
        </w:tabs>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12">
    <w:nsid w:val="57174D1F"/>
    <w:multiLevelType w:val="hybridMultilevel"/>
    <w:tmpl w:val="D4F435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6643520B"/>
    <w:multiLevelType w:val="hybridMultilevel"/>
    <w:tmpl w:val="8904D9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6A17DDA"/>
    <w:multiLevelType w:val="hybridMultilevel"/>
    <w:tmpl w:val="CEFE65D4"/>
    <w:lvl w:ilvl="0" w:tplc="EE4A44B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3F3152"/>
    <w:multiLevelType w:val="hybridMultilevel"/>
    <w:tmpl w:val="3F0C3492"/>
    <w:lvl w:ilvl="0" w:tplc="0419000F">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565E7E"/>
    <w:multiLevelType w:val="hybridMultilevel"/>
    <w:tmpl w:val="D3BC8510"/>
    <w:lvl w:ilvl="0" w:tplc="DEECB316">
      <w:start w:val="1"/>
      <w:numFmt w:val="decimal"/>
      <w:lvlText w:val="%1."/>
      <w:lvlJc w:val="left"/>
      <w:pPr>
        <w:ind w:left="208" w:firstLine="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8"/>
  </w:num>
  <w:num w:numId="3">
    <w:abstractNumId w:val="11"/>
  </w:num>
  <w:num w:numId="4">
    <w:abstractNumId w:val="15"/>
  </w:num>
  <w:num w:numId="5">
    <w:abstractNumId w:val="14"/>
  </w:num>
  <w:num w:numId="6">
    <w:abstractNumId w:val="7"/>
  </w:num>
  <w:num w:numId="7">
    <w:abstractNumId w:val="16"/>
  </w:num>
  <w:num w:numId="8">
    <w:abstractNumId w:val="10"/>
  </w:num>
  <w:num w:numId="9">
    <w:abstractNumId w:val="0"/>
  </w:num>
  <w:num w:numId="10">
    <w:abstractNumId w:val="1"/>
  </w:num>
  <w:num w:numId="11">
    <w:abstractNumId w:val="4"/>
  </w:num>
  <w:num w:numId="12">
    <w:abstractNumId w:val="9"/>
  </w:num>
  <w:num w:numId="13">
    <w:abstractNumId w:val="6"/>
  </w:num>
  <w:num w:numId="14">
    <w:abstractNumId w:val="13"/>
  </w:num>
  <w:num w:numId="15">
    <w:abstractNumId w:val="12"/>
  </w:num>
  <w:num w:numId="16">
    <w:abstractNumId w:val="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9B19A7"/>
    <w:rsid w:val="00005F7B"/>
    <w:rsid w:val="00034A95"/>
    <w:rsid w:val="000768FC"/>
    <w:rsid w:val="000F24C5"/>
    <w:rsid w:val="001026A7"/>
    <w:rsid w:val="00167BD2"/>
    <w:rsid w:val="001A3BA2"/>
    <w:rsid w:val="001F0C4B"/>
    <w:rsid w:val="001F156F"/>
    <w:rsid w:val="00204516"/>
    <w:rsid w:val="002100BB"/>
    <w:rsid w:val="00221FEA"/>
    <w:rsid w:val="0024366D"/>
    <w:rsid w:val="00262DCB"/>
    <w:rsid w:val="002D33AE"/>
    <w:rsid w:val="003020BF"/>
    <w:rsid w:val="003252CF"/>
    <w:rsid w:val="0035258F"/>
    <w:rsid w:val="00375850"/>
    <w:rsid w:val="003E761F"/>
    <w:rsid w:val="003E7F70"/>
    <w:rsid w:val="003F2E8D"/>
    <w:rsid w:val="003F51FF"/>
    <w:rsid w:val="00414629"/>
    <w:rsid w:val="00455321"/>
    <w:rsid w:val="0048336E"/>
    <w:rsid w:val="00494808"/>
    <w:rsid w:val="0049726D"/>
    <w:rsid w:val="004C1B98"/>
    <w:rsid w:val="004E3565"/>
    <w:rsid w:val="004E5EF0"/>
    <w:rsid w:val="005014F5"/>
    <w:rsid w:val="005201D7"/>
    <w:rsid w:val="00544214"/>
    <w:rsid w:val="00544266"/>
    <w:rsid w:val="0058375B"/>
    <w:rsid w:val="0059723A"/>
    <w:rsid w:val="005A7140"/>
    <w:rsid w:val="005B5E66"/>
    <w:rsid w:val="005D4EC8"/>
    <w:rsid w:val="005D6258"/>
    <w:rsid w:val="005D7B99"/>
    <w:rsid w:val="005F188E"/>
    <w:rsid w:val="006120CC"/>
    <w:rsid w:val="00617DF7"/>
    <w:rsid w:val="00633461"/>
    <w:rsid w:val="0063607D"/>
    <w:rsid w:val="00664C67"/>
    <w:rsid w:val="0069048B"/>
    <w:rsid w:val="006B008D"/>
    <w:rsid w:val="006D5642"/>
    <w:rsid w:val="006F4206"/>
    <w:rsid w:val="0070317D"/>
    <w:rsid w:val="00752992"/>
    <w:rsid w:val="007564E2"/>
    <w:rsid w:val="007764A7"/>
    <w:rsid w:val="007B1830"/>
    <w:rsid w:val="00814521"/>
    <w:rsid w:val="00843942"/>
    <w:rsid w:val="00861867"/>
    <w:rsid w:val="008A42EA"/>
    <w:rsid w:val="008D685F"/>
    <w:rsid w:val="00906FE9"/>
    <w:rsid w:val="0091086B"/>
    <w:rsid w:val="00911458"/>
    <w:rsid w:val="00943C42"/>
    <w:rsid w:val="0099427F"/>
    <w:rsid w:val="009B19A7"/>
    <w:rsid w:val="009C3E6B"/>
    <w:rsid w:val="00A44D24"/>
    <w:rsid w:val="00A83A62"/>
    <w:rsid w:val="00A91D90"/>
    <w:rsid w:val="00AB08D9"/>
    <w:rsid w:val="00AD59EC"/>
    <w:rsid w:val="00B31C9A"/>
    <w:rsid w:val="00B474EF"/>
    <w:rsid w:val="00B84589"/>
    <w:rsid w:val="00B93697"/>
    <w:rsid w:val="00B955AF"/>
    <w:rsid w:val="00BB4AE6"/>
    <w:rsid w:val="00BE41AF"/>
    <w:rsid w:val="00BE5B92"/>
    <w:rsid w:val="00BF6384"/>
    <w:rsid w:val="00C11840"/>
    <w:rsid w:val="00C11FD8"/>
    <w:rsid w:val="00C3492A"/>
    <w:rsid w:val="00C35049"/>
    <w:rsid w:val="00CF45D7"/>
    <w:rsid w:val="00D0260A"/>
    <w:rsid w:val="00D12423"/>
    <w:rsid w:val="00D23080"/>
    <w:rsid w:val="00D24E26"/>
    <w:rsid w:val="00D4479E"/>
    <w:rsid w:val="00DC56A3"/>
    <w:rsid w:val="00DD246D"/>
    <w:rsid w:val="00DD3EB3"/>
    <w:rsid w:val="00DE3374"/>
    <w:rsid w:val="00E10294"/>
    <w:rsid w:val="00E879AF"/>
    <w:rsid w:val="00F172BC"/>
    <w:rsid w:val="00F7504B"/>
    <w:rsid w:val="00FB689B"/>
    <w:rsid w:val="00FD4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9A7"/>
    <w:rPr>
      <w:rFonts w:ascii="Times New Roman" w:eastAsia="Times New Roman" w:hAnsi="Times New Roman"/>
      <w:sz w:val="24"/>
      <w:szCs w:val="24"/>
    </w:rPr>
  </w:style>
  <w:style w:type="paragraph" w:styleId="1">
    <w:name w:val="heading 1"/>
    <w:basedOn w:val="a"/>
    <w:next w:val="a"/>
    <w:link w:val="10"/>
    <w:uiPriority w:val="99"/>
    <w:qFormat/>
    <w:rsid w:val="0024366D"/>
    <w:pPr>
      <w:keepNext/>
      <w:keepLines/>
      <w:jc w:val="center"/>
      <w:outlineLvl w:val="0"/>
    </w:pPr>
    <w:rPr>
      <w:b/>
      <w:bCs/>
      <w:sz w:val="28"/>
      <w:szCs w:val="28"/>
      <w:lang w:eastAsia="en-US"/>
    </w:rPr>
  </w:style>
  <w:style w:type="paragraph" w:styleId="2">
    <w:name w:val="heading 2"/>
    <w:basedOn w:val="a"/>
    <w:next w:val="a"/>
    <w:link w:val="20"/>
    <w:uiPriority w:val="9"/>
    <w:unhideWhenUsed/>
    <w:qFormat/>
    <w:rsid w:val="0024366D"/>
    <w:pPr>
      <w:keepNext/>
      <w:keepLines/>
      <w:outlineLvl w:val="1"/>
    </w:pPr>
    <w:rPr>
      <w:b/>
      <w:bCs/>
      <w:color w:val="000000"/>
      <w:sz w:val="28"/>
      <w:szCs w:val="26"/>
      <w:lang w:eastAsia="en-US"/>
    </w:rPr>
  </w:style>
  <w:style w:type="paragraph" w:styleId="3">
    <w:name w:val="heading 3"/>
    <w:basedOn w:val="a"/>
    <w:next w:val="a"/>
    <w:link w:val="30"/>
    <w:uiPriority w:val="9"/>
    <w:unhideWhenUsed/>
    <w:qFormat/>
    <w:rsid w:val="0024366D"/>
    <w:pPr>
      <w:keepNext/>
      <w:keepLines/>
      <w:jc w:val="center"/>
      <w:outlineLvl w:val="2"/>
    </w:pPr>
    <w:rPr>
      <w:b/>
      <w:bCs/>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21FEA"/>
    <w:pPr>
      <w:widowControl w:val="0"/>
      <w:autoSpaceDE w:val="0"/>
      <w:autoSpaceDN w:val="0"/>
      <w:adjustRightInd w:val="0"/>
    </w:pPr>
    <w:rPr>
      <w:rFonts w:ascii="Arial" w:eastAsia="Times New Roman" w:hAnsi="Arial" w:cs="Arial"/>
      <w:b/>
      <w:bCs/>
    </w:rPr>
  </w:style>
  <w:style w:type="paragraph" w:styleId="a3">
    <w:name w:val="Balloon Text"/>
    <w:basedOn w:val="a"/>
    <w:link w:val="a4"/>
    <w:uiPriority w:val="99"/>
    <w:semiHidden/>
    <w:rsid w:val="00221FEA"/>
    <w:rPr>
      <w:rFonts w:ascii="Tahoma" w:hAnsi="Tahoma" w:cs="Tahoma"/>
      <w:sz w:val="16"/>
      <w:szCs w:val="16"/>
    </w:rPr>
  </w:style>
  <w:style w:type="character" w:customStyle="1" w:styleId="a4">
    <w:name w:val="Текст выноски Знак"/>
    <w:basedOn w:val="a0"/>
    <w:link w:val="a3"/>
    <w:uiPriority w:val="99"/>
    <w:semiHidden/>
    <w:rsid w:val="00221FEA"/>
    <w:rPr>
      <w:rFonts w:ascii="Tahoma" w:eastAsia="Times New Roman" w:hAnsi="Tahoma" w:cs="Tahoma"/>
      <w:sz w:val="16"/>
      <w:szCs w:val="16"/>
    </w:rPr>
  </w:style>
  <w:style w:type="character" w:customStyle="1" w:styleId="10">
    <w:name w:val="Заголовок 1 Знак"/>
    <w:basedOn w:val="a0"/>
    <w:link w:val="1"/>
    <w:uiPriority w:val="99"/>
    <w:rsid w:val="0024366D"/>
    <w:rPr>
      <w:rFonts w:ascii="Times New Roman" w:eastAsia="Times New Roman" w:hAnsi="Times New Roman"/>
      <w:b/>
      <w:bCs/>
      <w:sz w:val="28"/>
      <w:szCs w:val="28"/>
      <w:lang w:eastAsia="en-US"/>
    </w:rPr>
  </w:style>
  <w:style w:type="character" w:customStyle="1" w:styleId="20">
    <w:name w:val="Заголовок 2 Знак"/>
    <w:basedOn w:val="a0"/>
    <w:link w:val="2"/>
    <w:uiPriority w:val="9"/>
    <w:rsid w:val="0024366D"/>
    <w:rPr>
      <w:rFonts w:ascii="Times New Roman" w:eastAsia="Times New Roman" w:hAnsi="Times New Roman"/>
      <w:b/>
      <w:bCs/>
      <w:color w:val="000000"/>
      <w:sz w:val="28"/>
      <w:szCs w:val="26"/>
      <w:lang w:eastAsia="en-US"/>
    </w:rPr>
  </w:style>
  <w:style w:type="character" w:customStyle="1" w:styleId="30">
    <w:name w:val="Заголовок 3 Знак"/>
    <w:basedOn w:val="a0"/>
    <w:link w:val="3"/>
    <w:uiPriority w:val="9"/>
    <w:rsid w:val="0024366D"/>
    <w:rPr>
      <w:rFonts w:ascii="Times New Roman" w:eastAsia="Times New Roman" w:hAnsi="Times New Roman"/>
      <w:b/>
      <w:bCs/>
      <w:sz w:val="28"/>
      <w:szCs w:val="22"/>
      <w:lang w:eastAsia="en-US"/>
    </w:rPr>
  </w:style>
  <w:style w:type="paragraph" w:customStyle="1" w:styleId="ConsPlusCell">
    <w:name w:val="ConsPlusCell"/>
    <w:uiPriority w:val="99"/>
    <w:rsid w:val="0024366D"/>
    <w:pPr>
      <w:widowControl w:val="0"/>
      <w:autoSpaceDE w:val="0"/>
      <w:autoSpaceDN w:val="0"/>
      <w:adjustRightInd w:val="0"/>
    </w:pPr>
    <w:rPr>
      <w:rFonts w:ascii="Arial" w:eastAsia="Times New Roman" w:hAnsi="Arial" w:cs="Arial"/>
    </w:rPr>
  </w:style>
  <w:style w:type="numbering" w:customStyle="1" w:styleId="11">
    <w:name w:val="Нет списка1"/>
    <w:next w:val="a2"/>
    <w:uiPriority w:val="99"/>
    <w:semiHidden/>
    <w:unhideWhenUsed/>
    <w:rsid w:val="0024366D"/>
  </w:style>
  <w:style w:type="table" w:styleId="a5">
    <w:name w:val="Table Grid"/>
    <w:basedOn w:val="a1"/>
    <w:uiPriority w:val="59"/>
    <w:rsid w:val="002436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24366D"/>
    <w:pPr>
      <w:ind w:left="720"/>
      <w:contextualSpacing/>
    </w:pPr>
    <w:rPr>
      <w:rFonts w:eastAsia="Calibri"/>
      <w:sz w:val="28"/>
      <w:szCs w:val="22"/>
      <w:lang w:eastAsia="en-US"/>
    </w:rPr>
  </w:style>
  <w:style w:type="paragraph" w:customStyle="1" w:styleId="ConsPlusNonformat">
    <w:name w:val="ConsPlusNonformat"/>
    <w:uiPriority w:val="99"/>
    <w:rsid w:val="0024366D"/>
    <w:pPr>
      <w:autoSpaceDE w:val="0"/>
      <w:autoSpaceDN w:val="0"/>
      <w:adjustRightInd w:val="0"/>
    </w:pPr>
    <w:rPr>
      <w:rFonts w:ascii="Courier New" w:eastAsia="Times New Roman" w:hAnsi="Courier New" w:cs="Courier New"/>
    </w:rPr>
  </w:style>
  <w:style w:type="table" w:customStyle="1" w:styleId="12">
    <w:name w:val="Сетка таблицы1"/>
    <w:basedOn w:val="a1"/>
    <w:next w:val="a5"/>
    <w:uiPriority w:val="59"/>
    <w:rsid w:val="002436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24366D"/>
    <w:pPr>
      <w:ind w:firstLine="709"/>
      <w:jc w:val="both"/>
    </w:pPr>
    <w:rPr>
      <w:i/>
      <w:szCs w:val="20"/>
    </w:rPr>
  </w:style>
  <w:style w:type="character" w:customStyle="1" w:styleId="a8">
    <w:name w:val="Основной текст с отступом Знак"/>
    <w:basedOn w:val="a0"/>
    <w:link w:val="a7"/>
    <w:rsid w:val="0024366D"/>
    <w:rPr>
      <w:rFonts w:ascii="Times New Roman" w:eastAsia="Times New Roman" w:hAnsi="Times New Roman"/>
      <w:i/>
      <w:sz w:val="24"/>
    </w:rPr>
  </w:style>
  <w:style w:type="paragraph" w:customStyle="1" w:styleId="a9">
    <w:name w:val="Прижатый влево"/>
    <w:basedOn w:val="a"/>
    <w:next w:val="a"/>
    <w:uiPriority w:val="99"/>
    <w:rsid w:val="0024366D"/>
    <w:pPr>
      <w:widowControl w:val="0"/>
      <w:autoSpaceDE w:val="0"/>
      <w:autoSpaceDN w:val="0"/>
      <w:adjustRightInd w:val="0"/>
    </w:pPr>
    <w:rPr>
      <w:rFonts w:ascii="Arial" w:hAnsi="Arial" w:cs="Arial"/>
    </w:rPr>
  </w:style>
  <w:style w:type="character" w:customStyle="1" w:styleId="aa">
    <w:name w:val="Гипертекстовая ссылка"/>
    <w:basedOn w:val="a0"/>
    <w:uiPriority w:val="99"/>
    <w:rsid w:val="0024366D"/>
    <w:rPr>
      <w:color w:val="008000"/>
    </w:rPr>
  </w:style>
  <w:style w:type="paragraph" w:customStyle="1" w:styleId="ConsPlusNormal">
    <w:name w:val="ConsPlusNormal"/>
    <w:rsid w:val="0024366D"/>
    <w:pPr>
      <w:autoSpaceDE w:val="0"/>
      <w:autoSpaceDN w:val="0"/>
      <w:adjustRightInd w:val="0"/>
    </w:pPr>
    <w:rPr>
      <w:rFonts w:ascii="Arial" w:hAnsi="Arial" w:cs="Arial"/>
      <w:lang w:eastAsia="en-US"/>
    </w:rPr>
  </w:style>
  <w:style w:type="numbering" w:customStyle="1" w:styleId="21">
    <w:name w:val="Нет списка2"/>
    <w:next w:val="a2"/>
    <w:uiPriority w:val="99"/>
    <w:semiHidden/>
    <w:unhideWhenUsed/>
    <w:rsid w:val="0024366D"/>
  </w:style>
  <w:style w:type="table" w:customStyle="1" w:styleId="22">
    <w:name w:val="Сетка таблицы2"/>
    <w:basedOn w:val="a1"/>
    <w:next w:val="a5"/>
    <w:uiPriority w:val="59"/>
    <w:rsid w:val="002436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2436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endnote text"/>
    <w:basedOn w:val="a"/>
    <w:link w:val="ac"/>
    <w:uiPriority w:val="99"/>
    <w:unhideWhenUsed/>
    <w:rsid w:val="0024366D"/>
    <w:rPr>
      <w:rFonts w:cs="Calibri"/>
      <w:sz w:val="20"/>
      <w:szCs w:val="20"/>
      <w:lang w:eastAsia="en-US"/>
    </w:rPr>
  </w:style>
  <w:style w:type="character" w:customStyle="1" w:styleId="ac">
    <w:name w:val="Текст концевой сноски Знак"/>
    <w:basedOn w:val="a0"/>
    <w:link w:val="ab"/>
    <w:uiPriority w:val="99"/>
    <w:rsid w:val="0024366D"/>
    <w:rPr>
      <w:rFonts w:ascii="Times New Roman" w:eastAsia="Times New Roman" w:hAnsi="Times New Roman" w:cs="Calibri"/>
      <w:lang w:eastAsia="en-US"/>
    </w:rPr>
  </w:style>
  <w:style w:type="character" w:styleId="ad">
    <w:name w:val="endnote reference"/>
    <w:basedOn w:val="a0"/>
    <w:uiPriority w:val="99"/>
    <w:unhideWhenUsed/>
    <w:rsid w:val="0024366D"/>
    <w:rPr>
      <w:vertAlign w:val="superscript"/>
    </w:rPr>
  </w:style>
  <w:style w:type="paragraph" w:styleId="ae">
    <w:name w:val="TOC Heading"/>
    <w:basedOn w:val="1"/>
    <w:next w:val="a"/>
    <w:uiPriority w:val="39"/>
    <w:unhideWhenUsed/>
    <w:qFormat/>
    <w:rsid w:val="0024366D"/>
    <w:pPr>
      <w:outlineLvl w:val="9"/>
    </w:pPr>
    <w:rPr>
      <w:rFonts w:ascii="Cambria" w:hAnsi="Cambria"/>
      <w:b w:val="0"/>
      <w:color w:val="365F91"/>
      <w:lang w:eastAsia="ru-RU"/>
    </w:rPr>
  </w:style>
  <w:style w:type="character" w:styleId="af">
    <w:name w:val="Strong"/>
    <w:basedOn w:val="a0"/>
    <w:uiPriority w:val="22"/>
    <w:qFormat/>
    <w:rsid w:val="0024366D"/>
    <w:rPr>
      <w:b/>
      <w:bCs/>
    </w:rPr>
  </w:style>
  <w:style w:type="paragraph" w:styleId="af0">
    <w:name w:val="toa heading"/>
    <w:basedOn w:val="a"/>
    <w:next w:val="a"/>
    <w:uiPriority w:val="99"/>
    <w:unhideWhenUsed/>
    <w:rsid w:val="0024366D"/>
    <w:pPr>
      <w:spacing w:before="120"/>
    </w:pPr>
    <w:rPr>
      <w:rFonts w:ascii="Cambria" w:hAnsi="Cambria"/>
      <w:b/>
      <w:bCs/>
      <w:lang w:eastAsia="en-US"/>
    </w:rPr>
  </w:style>
  <w:style w:type="paragraph" w:customStyle="1" w:styleId="Default">
    <w:name w:val="Default"/>
    <w:rsid w:val="0024366D"/>
    <w:pPr>
      <w:autoSpaceDE w:val="0"/>
      <w:autoSpaceDN w:val="0"/>
      <w:adjustRightInd w:val="0"/>
    </w:pPr>
    <w:rPr>
      <w:rFonts w:cs="Calibri"/>
      <w:color w:val="000000"/>
      <w:sz w:val="24"/>
      <w:szCs w:val="24"/>
      <w:lang w:eastAsia="en-US"/>
    </w:rPr>
  </w:style>
  <w:style w:type="table" w:customStyle="1" w:styleId="120">
    <w:name w:val="Сетка таблицы12"/>
    <w:basedOn w:val="a1"/>
    <w:uiPriority w:val="59"/>
    <w:rsid w:val="002436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24366D"/>
  </w:style>
  <w:style w:type="paragraph" w:customStyle="1" w:styleId="af1">
    <w:name w:val="Таблицы (моноширинный)"/>
    <w:basedOn w:val="a"/>
    <w:next w:val="a"/>
    <w:uiPriority w:val="99"/>
    <w:rsid w:val="0024366D"/>
    <w:pPr>
      <w:autoSpaceDE w:val="0"/>
      <w:autoSpaceDN w:val="0"/>
      <w:adjustRightInd w:val="0"/>
      <w:jc w:val="both"/>
    </w:pPr>
    <w:rPr>
      <w:rFonts w:ascii="Courier New" w:eastAsia="Calibri" w:hAnsi="Courier New" w:cs="Courier New"/>
      <w:sz w:val="28"/>
      <w:szCs w:val="22"/>
      <w:lang w:eastAsia="en-US"/>
    </w:rPr>
  </w:style>
  <w:style w:type="character" w:styleId="af2">
    <w:name w:val="annotation reference"/>
    <w:basedOn w:val="a0"/>
    <w:uiPriority w:val="99"/>
    <w:unhideWhenUsed/>
    <w:rsid w:val="0024366D"/>
    <w:rPr>
      <w:sz w:val="16"/>
      <w:szCs w:val="16"/>
    </w:rPr>
  </w:style>
  <w:style w:type="paragraph" w:styleId="af3">
    <w:name w:val="annotation text"/>
    <w:basedOn w:val="a"/>
    <w:link w:val="af4"/>
    <w:uiPriority w:val="99"/>
    <w:unhideWhenUsed/>
    <w:rsid w:val="0024366D"/>
    <w:rPr>
      <w:rFonts w:eastAsia="Calibri"/>
      <w:sz w:val="20"/>
      <w:szCs w:val="20"/>
      <w:lang w:eastAsia="en-US"/>
    </w:rPr>
  </w:style>
  <w:style w:type="character" w:customStyle="1" w:styleId="af4">
    <w:name w:val="Текст примечания Знак"/>
    <w:basedOn w:val="a0"/>
    <w:link w:val="af3"/>
    <w:uiPriority w:val="99"/>
    <w:rsid w:val="0024366D"/>
    <w:rPr>
      <w:rFonts w:ascii="Times New Roman" w:hAnsi="Times New Roman"/>
      <w:lang w:eastAsia="en-US"/>
    </w:rPr>
  </w:style>
  <w:style w:type="paragraph" w:styleId="af5">
    <w:name w:val="annotation subject"/>
    <w:basedOn w:val="af3"/>
    <w:next w:val="af3"/>
    <w:link w:val="af6"/>
    <w:uiPriority w:val="99"/>
    <w:unhideWhenUsed/>
    <w:rsid w:val="0024366D"/>
    <w:rPr>
      <w:b/>
      <w:bCs/>
    </w:rPr>
  </w:style>
  <w:style w:type="character" w:customStyle="1" w:styleId="af6">
    <w:name w:val="Тема примечания Знак"/>
    <w:basedOn w:val="af4"/>
    <w:link w:val="af5"/>
    <w:uiPriority w:val="99"/>
    <w:rsid w:val="0024366D"/>
    <w:rPr>
      <w:b/>
      <w:bCs/>
    </w:rPr>
  </w:style>
  <w:style w:type="character" w:styleId="af7">
    <w:name w:val="Hyperlink"/>
    <w:basedOn w:val="a0"/>
    <w:uiPriority w:val="99"/>
    <w:unhideWhenUsed/>
    <w:rsid w:val="0024366D"/>
    <w:rPr>
      <w:color w:val="0000FF"/>
      <w:u w:val="single"/>
    </w:rPr>
  </w:style>
  <w:style w:type="paragraph" w:styleId="23">
    <w:name w:val="Body Text Indent 2"/>
    <w:basedOn w:val="a"/>
    <w:link w:val="24"/>
    <w:uiPriority w:val="99"/>
    <w:unhideWhenUsed/>
    <w:rsid w:val="0024366D"/>
    <w:pPr>
      <w:spacing w:after="120" w:line="480" w:lineRule="auto"/>
      <w:ind w:left="283"/>
    </w:pPr>
    <w:rPr>
      <w:rFonts w:eastAsia="Calibri"/>
      <w:sz w:val="28"/>
      <w:szCs w:val="22"/>
      <w:lang w:eastAsia="en-US"/>
    </w:rPr>
  </w:style>
  <w:style w:type="character" w:customStyle="1" w:styleId="24">
    <w:name w:val="Основной текст с отступом 2 Знак"/>
    <w:basedOn w:val="a0"/>
    <w:link w:val="23"/>
    <w:uiPriority w:val="99"/>
    <w:rsid w:val="0024366D"/>
    <w:rPr>
      <w:rFonts w:ascii="Times New Roman" w:hAnsi="Times New Roman"/>
      <w:sz w:val="28"/>
      <w:szCs w:val="22"/>
      <w:lang w:eastAsia="en-US"/>
    </w:rPr>
  </w:style>
  <w:style w:type="paragraph" w:styleId="af8">
    <w:name w:val="Body Text"/>
    <w:basedOn w:val="a"/>
    <w:link w:val="af9"/>
    <w:uiPriority w:val="99"/>
    <w:unhideWhenUsed/>
    <w:rsid w:val="0024366D"/>
    <w:pPr>
      <w:spacing w:after="120"/>
    </w:pPr>
    <w:rPr>
      <w:rFonts w:eastAsia="Calibri"/>
      <w:sz w:val="28"/>
      <w:szCs w:val="22"/>
      <w:lang w:eastAsia="en-US"/>
    </w:rPr>
  </w:style>
  <w:style w:type="character" w:customStyle="1" w:styleId="af9">
    <w:name w:val="Основной текст Знак"/>
    <w:basedOn w:val="a0"/>
    <w:link w:val="af8"/>
    <w:uiPriority w:val="99"/>
    <w:rsid w:val="0024366D"/>
    <w:rPr>
      <w:rFonts w:ascii="Times New Roman" w:hAnsi="Times New Roman"/>
      <w:sz w:val="28"/>
      <w:szCs w:val="22"/>
      <w:lang w:eastAsia="en-US"/>
    </w:rPr>
  </w:style>
  <w:style w:type="paragraph" w:styleId="32">
    <w:name w:val="Body Text Indent 3"/>
    <w:basedOn w:val="a"/>
    <w:link w:val="33"/>
    <w:uiPriority w:val="99"/>
    <w:unhideWhenUsed/>
    <w:rsid w:val="0024366D"/>
    <w:pPr>
      <w:spacing w:after="120"/>
      <w:ind w:left="283"/>
    </w:pPr>
    <w:rPr>
      <w:rFonts w:eastAsia="Calibri"/>
      <w:sz w:val="16"/>
      <w:szCs w:val="16"/>
      <w:lang w:eastAsia="en-US"/>
    </w:rPr>
  </w:style>
  <w:style w:type="character" w:customStyle="1" w:styleId="33">
    <w:name w:val="Основной текст с отступом 3 Знак"/>
    <w:basedOn w:val="a0"/>
    <w:link w:val="32"/>
    <w:uiPriority w:val="99"/>
    <w:rsid w:val="0024366D"/>
    <w:rPr>
      <w:rFonts w:ascii="Times New Roman" w:hAnsi="Times New Roman"/>
      <w:sz w:val="16"/>
      <w:szCs w:val="16"/>
      <w:lang w:eastAsia="en-US"/>
    </w:rPr>
  </w:style>
  <w:style w:type="paragraph" w:customStyle="1" w:styleId="Pa9">
    <w:name w:val="Pa9"/>
    <w:basedOn w:val="Default"/>
    <w:next w:val="Default"/>
    <w:rsid w:val="0024366D"/>
    <w:pPr>
      <w:spacing w:line="201" w:lineRule="atLeast"/>
    </w:pPr>
    <w:rPr>
      <w:rFonts w:ascii="PetersburgC" w:eastAsia="Times New Roman" w:hAnsi="PetersburgC" w:cs="Times New Roman"/>
      <w:color w:val="auto"/>
      <w:lang w:eastAsia="ru-RU"/>
    </w:rPr>
  </w:style>
  <w:style w:type="paragraph" w:styleId="afa">
    <w:name w:val="No Spacing"/>
    <w:aliases w:val="письмо"/>
    <w:link w:val="afb"/>
    <w:uiPriority w:val="1"/>
    <w:qFormat/>
    <w:rsid w:val="0024366D"/>
    <w:rPr>
      <w:sz w:val="22"/>
      <w:szCs w:val="22"/>
      <w:lang w:eastAsia="en-US"/>
    </w:rPr>
  </w:style>
  <w:style w:type="character" w:customStyle="1" w:styleId="afb">
    <w:name w:val="Без интервала Знак"/>
    <w:aliases w:val="письмо Знак"/>
    <w:basedOn w:val="a0"/>
    <w:link w:val="afa"/>
    <w:uiPriority w:val="1"/>
    <w:rsid w:val="0024366D"/>
    <w:rPr>
      <w:sz w:val="22"/>
      <w:szCs w:val="22"/>
      <w:lang w:val="ru-RU" w:eastAsia="en-US" w:bidi="ar-SA"/>
    </w:rPr>
  </w:style>
  <w:style w:type="paragraph" w:styleId="afc">
    <w:name w:val="header"/>
    <w:basedOn w:val="a"/>
    <w:link w:val="afd"/>
    <w:uiPriority w:val="99"/>
    <w:unhideWhenUsed/>
    <w:rsid w:val="0024366D"/>
    <w:pPr>
      <w:tabs>
        <w:tab w:val="center" w:pos="4677"/>
        <w:tab w:val="right" w:pos="9355"/>
      </w:tabs>
    </w:pPr>
    <w:rPr>
      <w:rFonts w:cs="Calibri"/>
      <w:sz w:val="28"/>
      <w:szCs w:val="22"/>
      <w:lang w:eastAsia="en-US"/>
    </w:rPr>
  </w:style>
  <w:style w:type="character" w:customStyle="1" w:styleId="afd">
    <w:name w:val="Верхний колонтитул Знак"/>
    <w:basedOn w:val="a0"/>
    <w:link w:val="afc"/>
    <w:uiPriority w:val="99"/>
    <w:rsid w:val="0024366D"/>
    <w:rPr>
      <w:rFonts w:ascii="Times New Roman" w:eastAsia="Times New Roman" w:hAnsi="Times New Roman" w:cs="Calibri"/>
      <w:sz w:val="28"/>
      <w:szCs w:val="22"/>
      <w:lang w:eastAsia="en-US"/>
    </w:rPr>
  </w:style>
  <w:style w:type="paragraph" w:styleId="afe">
    <w:name w:val="footer"/>
    <w:basedOn w:val="a"/>
    <w:link w:val="aff"/>
    <w:uiPriority w:val="99"/>
    <w:unhideWhenUsed/>
    <w:rsid w:val="0024366D"/>
    <w:pPr>
      <w:tabs>
        <w:tab w:val="center" w:pos="4677"/>
        <w:tab w:val="right" w:pos="9355"/>
      </w:tabs>
    </w:pPr>
    <w:rPr>
      <w:rFonts w:cs="Calibri"/>
      <w:sz w:val="28"/>
      <w:szCs w:val="22"/>
      <w:lang w:eastAsia="en-US"/>
    </w:rPr>
  </w:style>
  <w:style w:type="character" w:customStyle="1" w:styleId="aff">
    <w:name w:val="Нижний колонтитул Знак"/>
    <w:basedOn w:val="a0"/>
    <w:link w:val="afe"/>
    <w:uiPriority w:val="99"/>
    <w:rsid w:val="0024366D"/>
    <w:rPr>
      <w:rFonts w:ascii="Times New Roman" w:eastAsia="Times New Roman" w:hAnsi="Times New Roman" w:cs="Calibri"/>
      <w:sz w:val="28"/>
      <w:szCs w:val="22"/>
      <w:lang w:eastAsia="en-US"/>
    </w:rPr>
  </w:style>
  <w:style w:type="paragraph" w:styleId="13">
    <w:name w:val="toc 1"/>
    <w:basedOn w:val="a"/>
    <w:next w:val="a"/>
    <w:autoRedefine/>
    <w:uiPriority w:val="39"/>
    <w:unhideWhenUsed/>
    <w:rsid w:val="0024366D"/>
    <w:pPr>
      <w:tabs>
        <w:tab w:val="right" w:leader="dot" w:pos="10490"/>
      </w:tabs>
      <w:spacing w:after="100"/>
      <w:ind w:left="-142" w:firstLine="142"/>
      <w:jc w:val="both"/>
    </w:pPr>
    <w:rPr>
      <w:rFonts w:cs="Calibri"/>
      <w:sz w:val="28"/>
      <w:szCs w:val="22"/>
      <w:lang w:eastAsia="en-US"/>
    </w:rPr>
  </w:style>
  <w:style w:type="paragraph" w:styleId="25">
    <w:name w:val="toc 2"/>
    <w:basedOn w:val="a"/>
    <w:next w:val="a"/>
    <w:autoRedefine/>
    <w:uiPriority w:val="39"/>
    <w:unhideWhenUsed/>
    <w:rsid w:val="0024366D"/>
    <w:pPr>
      <w:tabs>
        <w:tab w:val="right" w:leader="dot" w:pos="10490"/>
      </w:tabs>
      <w:spacing w:after="100"/>
    </w:pPr>
    <w:rPr>
      <w:rFonts w:cs="Calibri"/>
      <w:sz w:val="28"/>
      <w:szCs w:val="28"/>
      <w:lang w:eastAsia="en-US"/>
    </w:rPr>
  </w:style>
  <w:style w:type="paragraph" w:styleId="34">
    <w:name w:val="toc 3"/>
    <w:basedOn w:val="a"/>
    <w:next w:val="a"/>
    <w:autoRedefine/>
    <w:uiPriority w:val="39"/>
    <w:unhideWhenUsed/>
    <w:rsid w:val="0024366D"/>
    <w:pPr>
      <w:tabs>
        <w:tab w:val="right" w:leader="dot" w:pos="10490"/>
      </w:tabs>
      <w:spacing w:after="100"/>
      <w:ind w:left="560"/>
    </w:pPr>
    <w:rPr>
      <w:rFonts w:cs="Calibri"/>
      <w:sz w:val="28"/>
      <w:szCs w:val="22"/>
      <w:lang w:eastAsia="en-US"/>
    </w:rPr>
  </w:style>
  <w:style w:type="numbering" w:customStyle="1" w:styleId="4">
    <w:name w:val="Нет списка4"/>
    <w:next w:val="a2"/>
    <w:uiPriority w:val="99"/>
    <w:semiHidden/>
    <w:unhideWhenUsed/>
    <w:rsid w:val="0024366D"/>
  </w:style>
  <w:style w:type="character" w:customStyle="1" w:styleId="14">
    <w:name w:val="Основной текст Знак1"/>
    <w:uiPriority w:val="99"/>
    <w:rsid w:val="0024366D"/>
    <w:rPr>
      <w:rFonts w:ascii="Times New Roman" w:hAnsi="Times New Roman"/>
      <w:spacing w:val="-10"/>
      <w:sz w:val="29"/>
      <w:szCs w:val="29"/>
      <w:shd w:val="clear" w:color="auto" w:fill="FFFFFF"/>
    </w:rPr>
  </w:style>
  <w:style w:type="paragraph" w:styleId="aff0">
    <w:name w:val="Revision"/>
    <w:hidden/>
    <w:uiPriority w:val="99"/>
    <w:semiHidden/>
    <w:rsid w:val="0024366D"/>
    <w:rPr>
      <w:rFonts w:ascii="Times New Roman" w:eastAsia="Times New Roman" w:hAnsi="Times New Roman" w:cs="Calibri"/>
      <w:sz w:val="28"/>
      <w:szCs w:val="22"/>
      <w:lang w:eastAsia="en-US"/>
    </w:rPr>
  </w:style>
  <w:style w:type="paragraph" w:styleId="aff1">
    <w:name w:val="footnote text"/>
    <w:basedOn w:val="a"/>
    <w:link w:val="aff2"/>
    <w:uiPriority w:val="99"/>
    <w:unhideWhenUsed/>
    <w:rsid w:val="0024366D"/>
    <w:rPr>
      <w:rFonts w:cs="Calibri"/>
      <w:sz w:val="20"/>
      <w:szCs w:val="20"/>
      <w:lang w:eastAsia="en-US"/>
    </w:rPr>
  </w:style>
  <w:style w:type="character" w:customStyle="1" w:styleId="aff2">
    <w:name w:val="Текст сноски Знак"/>
    <w:basedOn w:val="a0"/>
    <w:link w:val="aff1"/>
    <w:uiPriority w:val="99"/>
    <w:rsid w:val="0024366D"/>
    <w:rPr>
      <w:rFonts w:ascii="Times New Roman" w:eastAsia="Times New Roman" w:hAnsi="Times New Roman" w:cs="Calibri"/>
      <w:lang w:eastAsia="en-US"/>
    </w:rPr>
  </w:style>
  <w:style w:type="character" w:styleId="aff3">
    <w:name w:val="footnote reference"/>
    <w:basedOn w:val="a0"/>
    <w:uiPriority w:val="99"/>
    <w:unhideWhenUsed/>
    <w:rsid w:val="0024366D"/>
    <w:rPr>
      <w:vertAlign w:val="superscript"/>
    </w:rPr>
  </w:style>
  <w:style w:type="numbering" w:customStyle="1" w:styleId="5">
    <w:name w:val="Нет списка5"/>
    <w:next w:val="a2"/>
    <w:uiPriority w:val="99"/>
    <w:semiHidden/>
    <w:unhideWhenUsed/>
    <w:rsid w:val="0024366D"/>
  </w:style>
  <w:style w:type="table" w:customStyle="1" w:styleId="35">
    <w:name w:val="Сетка таблицы3"/>
    <w:basedOn w:val="a1"/>
    <w:next w:val="a5"/>
    <w:uiPriority w:val="59"/>
    <w:rsid w:val="0024366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24366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w:basedOn w:val="a"/>
    <w:rsid w:val="0024366D"/>
    <w:pPr>
      <w:spacing w:after="160" w:line="240" w:lineRule="exact"/>
    </w:pPr>
    <w:rPr>
      <w:rFonts w:ascii="Verdana" w:hAnsi="Verdana"/>
      <w:sz w:val="20"/>
      <w:szCs w:val="20"/>
      <w:lang w:val="en-US" w:eastAsia="en-US"/>
    </w:rPr>
  </w:style>
  <w:style w:type="paragraph" w:customStyle="1" w:styleId="15">
    <w:name w:val="Обычный1"/>
    <w:rsid w:val="0024366D"/>
    <w:rPr>
      <w:rFonts w:ascii="Times New Roman" w:eastAsia="Times New Roman" w:hAnsi="Times New Roman"/>
      <w:snapToGrid w:val="0"/>
    </w:rPr>
  </w:style>
  <w:style w:type="paragraph" w:styleId="aff5">
    <w:name w:val="Title"/>
    <w:basedOn w:val="a"/>
    <w:link w:val="aff6"/>
    <w:qFormat/>
    <w:rsid w:val="0024366D"/>
    <w:pPr>
      <w:jc w:val="center"/>
    </w:pPr>
    <w:rPr>
      <w:szCs w:val="20"/>
    </w:rPr>
  </w:style>
  <w:style w:type="character" w:customStyle="1" w:styleId="aff6">
    <w:name w:val="Название Знак"/>
    <w:basedOn w:val="a0"/>
    <w:link w:val="aff5"/>
    <w:rsid w:val="0024366D"/>
    <w:rPr>
      <w:rFonts w:ascii="Times New Roman" w:eastAsia="Times New Roman" w:hAnsi="Times New Roman"/>
      <w:sz w:val="24"/>
    </w:rPr>
  </w:style>
  <w:style w:type="character" w:customStyle="1" w:styleId="blk">
    <w:name w:val="blk"/>
    <w:basedOn w:val="a0"/>
    <w:rsid w:val="00843942"/>
  </w:style>
  <w:style w:type="character" w:customStyle="1" w:styleId="apple-converted-space">
    <w:name w:val="apple-converted-space"/>
    <w:basedOn w:val="a0"/>
    <w:rsid w:val="00167BD2"/>
  </w:style>
</w:styles>
</file>

<file path=word/webSettings.xml><?xml version="1.0" encoding="utf-8"?>
<w:webSettings xmlns:r="http://schemas.openxmlformats.org/officeDocument/2006/relationships" xmlns:w="http://schemas.openxmlformats.org/wordprocessingml/2006/main">
  <w:divs>
    <w:div w:id="324624631">
      <w:bodyDiv w:val="1"/>
      <w:marLeft w:val="0"/>
      <w:marRight w:val="0"/>
      <w:marTop w:val="0"/>
      <w:marBottom w:val="0"/>
      <w:divBdr>
        <w:top w:val="none" w:sz="0" w:space="0" w:color="auto"/>
        <w:left w:val="none" w:sz="0" w:space="0" w:color="auto"/>
        <w:bottom w:val="none" w:sz="0" w:space="0" w:color="auto"/>
        <w:right w:val="none" w:sz="0" w:space="0" w:color="auto"/>
      </w:divBdr>
    </w:div>
    <w:div w:id="336074922">
      <w:bodyDiv w:val="1"/>
      <w:marLeft w:val="0"/>
      <w:marRight w:val="0"/>
      <w:marTop w:val="0"/>
      <w:marBottom w:val="0"/>
      <w:divBdr>
        <w:top w:val="none" w:sz="0" w:space="0" w:color="auto"/>
        <w:left w:val="none" w:sz="0" w:space="0" w:color="auto"/>
        <w:bottom w:val="none" w:sz="0" w:space="0" w:color="auto"/>
        <w:right w:val="none" w:sz="0" w:space="0" w:color="auto"/>
      </w:divBdr>
    </w:div>
    <w:div w:id="1053697555">
      <w:bodyDiv w:val="1"/>
      <w:marLeft w:val="0"/>
      <w:marRight w:val="0"/>
      <w:marTop w:val="0"/>
      <w:marBottom w:val="0"/>
      <w:divBdr>
        <w:top w:val="none" w:sz="0" w:space="0" w:color="auto"/>
        <w:left w:val="none" w:sz="0" w:space="0" w:color="auto"/>
        <w:bottom w:val="none" w:sz="0" w:space="0" w:color="auto"/>
        <w:right w:val="none" w:sz="0" w:space="0" w:color="auto"/>
      </w:divBdr>
    </w:div>
    <w:div w:id="1062408149">
      <w:bodyDiv w:val="1"/>
      <w:marLeft w:val="0"/>
      <w:marRight w:val="0"/>
      <w:marTop w:val="0"/>
      <w:marBottom w:val="0"/>
      <w:divBdr>
        <w:top w:val="none" w:sz="0" w:space="0" w:color="auto"/>
        <w:left w:val="none" w:sz="0" w:space="0" w:color="auto"/>
        <w:bottom w:val="none" w:sz="0" w:space="0" w:color="auto"/>
        <w:right w:val="none" w:sz="0" w:space="0" w:color="auto"/>
      </w:divBdr>
    </w:div>
    <w:div w:id="1254825779">
      <w:bodyDiv w:val="1"/>
      <w:marLeft w:val="0"/>
      <w:marRight w:val="0"/>
      <w:marTop w:val="0"/>
      <w:marBottom w:val="0"/>
      <w:divBdr>
        <w:top w:val="none" w:sz="0" w:space="0" w:color="auto"/>
        <w:left w:val="none" w:sz="0" w:space="0" w:color="auto"/>
        <w:bottom w:val="none" w:sz="0" w:space="0" w:color="auto"/>
        <w:right w:val="none" w:sz="0" w:space="0" w:color="auto"/>
      </w:divBdr>
    </w:div>
    <w:div w:id="1450901656">
      <w:bodyDiv w:val="1"/>
      <w:marLeft w:val="0"/>
      <w:marRight w:val="0"/>
      <w:marTop w:val="0"/>
      <w:marBottom w:val="0"/>
      <w:divBdr>
        <w:top w:val="none" w:sz="0" w:space="0" w:color="auto"/>
        <w:left w:val="none" w:sz="0" w:space="0" w:color="auto"/>
        <w:bottom w:val="none" w:sz="0" w:space="0" w:color="auto"/>
        <w:right w:val="none" w:sz="0" w:space="0" w:color="auto"/>
      </w:divBdr>
    </w:div>
    <w:div w:id="185808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8909</Words>
  <Characters>50782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NachOrg</cp:lastModifiedBy>
  <cp:revision>4</cp:revision>
  <cp:lastPrinted>2016-12-16T13:58:00Z</cp:lastPrinted>
  <dcterms:created xsi:type="dcterms:W3CDTF">2016-12-19T09:02:00Z</dcterms:created>
  <dcterms:modified xsi:type="dcterms:W3CDTF">2017-01-09T03:47:00Z</dcterms:modified>
</cp:coreProperties>
</file>